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5F" w:rsidRPr="00164AB3" w:rsidRDefault="002C255F" w:rsidP="002C255F">
      <w:pPr>
        <w:pStyle w:val="EmailStyle151"/>
        <w:jc w:val="center"/>
        <w:rPr>
          <w:rFonts w:cs="Arial"/>
          <w:b/>
          <w:sz w:val="44"/>
          <w:szCs w:val="44"/>
        </w:rPr>
      </w:pPr>
      <w:smartTag w:uri="urn:schemas-microsoft-com:office:smarttags" w:element="stockticker">
        <w:r w:rsidRPr="00164AB3">
          <w:rPr>
            <w:rFonts w:cs="Arial"/>
            <w:b/>
            <w:sz w:val="44"/>
            <w:szCs w:val="44"/>
          </w:rPr>
          <w:t>WEST MIDLANDS</w:t>
        </w:r>
      </w:smartTag>
      <w:r w:rsidRPr="00164AB3">
        <w:rPr>
          <w:rFonts w:cs="Arial"/>
          <w:b/>
          <w:sz w:val="44"/>
          <w:szCs w:val="44"/>
        </w:rPr>
        <w:t xml:space="preserve"> INTEGRATED TRANSPORT AUTHORITY</w:t>
      </w:r>
    </w:p>
    <w:p w:rsidR="002C255F" w:rsidRPr="00164AB3" w:rsidRDefault="002C255F" w:rsidP="002C255F">
      <w:pPr>
        <w:pStyle w:val="EmailStyle151"/>
        <w:jc w:val="center"/>
        <w:rPr>
          <w:rFonts w:cs="Arial"/>
          <w:b/>
          <w:sz w:val="44"/>
          <w:szCs w:val="44"/>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36"/>
          <w:szCs w:val="36"/>
        </w:rPr>
      </w:pPr>
      <w:r w:rsidRPr="00164AB3">
        <w:rPr>
          <w:rFonts w:cs="Arial"/>
          <w:b/>
          <w:sz w:val="36"/>
          <w:szCs w:val="36"/>
        </w:rPr>
        <w:t>TRANSPORT ACT 1985</w:t>
      </w:r>
    </w:p>
    <w:p w:rsidR="002C255F" w:rsidRPr="00164AB3" w:rsidRDefault="002C255F" w:rsidP="002C255F">
      <w:pPr>
        <w:pStyle w:val="EmailStyle151"/>
        <w:jc w:val="center"/>
        <w:rPr>
          <w:rFonts w:cs="Arial"/>
          <w:b/>
          <w:sz w:val="22"/>
          <w:szCs w:val="22"/>
        </w:rPr>
      </w:pPr>
    </w:p>
    <w:p w:rsidR="002C255F" w:rsidRPr="00164AB3" w:rsidRDefault="002C255F" w:rsidP="002C255F">
      <w:pPr>
        <w:pStyle w:val="EmailStyle151"/>
        <w:jc w:val="center"/>
        <w:rPr>
          <w:rFonts w:cs="Arial"/>
          <w:b/>
          <w:sz w:val="36"/>
          <w:szCs w:val="36"/>
        </w:rPr>
      </w:pPr>
      <w:r w:rsidRPr="00164AB3">
        <w:rPr>
          <w:rFonts w:cs="Arial"/>
          <w:b/>
          <w:sz w:val="36"/>
          <w:szCs w:val="36"/>
        </w:rPr>
        <w:t xml:space="preserve">Travel </w:t>
      </w:r>
      <w:r>
        <w:rPr>
          <w:rFonts w:cs="Arial"/>
          <w:b/>
          <w:sz w:val="36"/>
          <w:szCs w:val="36"/>
        </w:rPr>
        <w:t xml:space="preserve">(Metro) </w:t>
      </w:r>
      <w:r w:rsidRPr="00164AB3">
        <w:rPr>
          <w:rFonts w:cs="Arial"/>
          <w:b/>
          <w:sz w:val="36"/>
          <w:szCs w:val="36"/>
        </w:rPr>
        <w:t xml:space="preserve">Concession Scheme </w:t>
      </w: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r w:rsidRPr="00164AB3">
        <w:rPr>
          <w:rFonts w:cs="Arial"/>
          <w:b/>
          <w:sz w:val="36"/>
          <w:szCs w:val="36"/>
        </w:rPr>
        <w:t xml:space="preserve">To be valid </w:t>
      </w: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jc w:val="center"/>
        <w:rPr>
          <w:rFonts w:cs="Arial"/>
          <w:b/>
          <w:sz w:val="36"/>
          <w:szCs w:val="36"/>
        </w:rPr>
      </w:pPr>
      <w:r w:rsidRPr="00164AB3">
        <w:rPr>
          <w:rFonts w:cs="Arial"/>
          <w:b/>
          <w:sz w:val="36"/>
          <w:szCs w:val="36"/>
        </w:rPr>
        <w:t>From 1</w:t>
      </w:r>
      <w:r w:rsidRPr="00164AB3">
        <w:rPr>
          <w:rFonts w:cs="Arial"/>
          <w:b/>
          <w:sz w:val="36"/>
          <w:szCs w:val="36"/>
          <w:vertAlign w:val="superscript"/>
        </w:rPr>
        <w:t>st</w:t>
      </w:r>
      <w:r w:rsidRPr="00164AB3">
        <w:rPr>
          <w:rFonts w:cs="Arial"/>
          <w:b/>
          <w:sz w:val="36"/>
          <w:szCs w:val="36"/>
        </w:rPr>
        <w:t xml:space="preserve"> April 2012</w:t>
      </w:r>
    </w:p>
    <w:p w:rsidR="002C255F" w:rsidRPr="00164AB3" w:rsidRDefault="002C255F" w:rsidP="002C255F">
      <w:pPr>
        <w:pStyle w:val="EmailStyle151"/>
        <w:jc w:val="center"/>
        <w:rPr>
          <w:rFonts w:cs="Arial"/>
          <w:b/>
          <w:sz w:val="36"/>
          <w:szCs w:val="36"/>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p>
    <w:p w:rsidR="002C255F" w:rsidRPr="00164AB3" w:rsidRDefault="002C255F" w:rsidP="002C255F">
      <w:pPr>
        <w:pStyle w:val="EmailStyle151"/>
        <w:tabs>
          <w:tab w:val="left" w:pos="1440"/>
        </w:tabs>
        <w:jc w:val="center"/>
        <w:rPr>
          <w:rFonts w:cs="Arial"/>
          <w:b/>
          <w:sz w:val="22"/>
          <w:szCs w:val="22"/>
          <w:u w:val="single"/>
        </w:rPr>
      </w:pPr>
      <w:r w:rsidRPr="00164AB3">
        <w:rPr>
          <w:rFonts w:cs="Arial"/>
          <w:b/>
          <w:sz w:val="22"/>
          <w:szCs w:val="22"/>
          <w:u w:val="single"/>
        </w:rPr>
        <w:lastRenderedPageBreak/>
        <w:t>WEST MIDLANDS INTEGRATED TRANSPORT AUTHORITY</w:t>
      </w:r>
    </w:p>
    <w:p w:rsidR="002C255F" w:rsidRPr="00164AB3" w:rsidRDefault="002C255F" w:rsidP="002C255F">
      <w:pPr>
        <w:pStyle w:val="EmailStyle151"/>
        <w:jc w:val="center"/>
        <w:rPr>
          <w:rFonts w:cs="Arial"/>
          <w:b/>
          <w:sz w:val="22"/>
          <w:szCs w:val="22"/>
          <w:u w:val="single"/>
        </w:rPr>
      </w:pPr>
    </w:p>
    <w:p w:rsidR="002C255F" w:rsidRPr="00164AB3" w:rsidRDefault="002C255F" w:rsidP="002C255F">
      <w:pPr>
        <w:pStyle w:val="EmailStyle151"/>
        <w:jc w:val="center"/>
        <w:rPr>
          <w:rFonts w:cs="Arial"/>
          <w:b/>
          <w:sz w:val="22"/>
          <w:szCs w:val="22"/>
          <w:u w:val="single"/>
        </w:rPr>
      </w:pPr>
      <w:r w:rsidRPr="00164AB3">
        <w:rPr>
          <w:rFonts w:cs="Arial"/>
          <w:b/>
          <w:sz w:val="22"/>
          <w:szCs w:val="22"/>
          <w:u w:val="single"/>
        </w:rPr>
        <w:t xml:space="preserve">1985 ACT TRAVEL </w:t>
      </w:r>
      <w:r>
        <w:rPr>
          <w:rFonts w:cs="Arial"/>
          <w:b/>
          <w:sz w:val="22"/>
          <w:szCs w:val="22"/>
          <w:u w:val="single"/>
        </w:rPr>
        <w:t xml:space="preserve">(METRO) </w:t>
      </w:r>
      <w:r w:rsidRPr="00164AB3">
        <w:rPr>
          <w:rFonts w:cs="Arial"/>
          <w:b/>
          <w:sz w:val="22"/>
          <w:szCs w:val="22"/>
          <w:u w:val="single"/>
        </w:rPr>
        <w:t xml:space="preserve">CONCESSION SCHEME </w:t>
      </w:r>
    </w:p>
    <w:p w:rsidR="002C255F" w:rsidRPr="00164AB3" w:rsidRDefault="002C255F" w:rsidP="002C255F">
      <w:pPr>
        <w:pStyle w:val="EmailStyle151"/>
        <w:jc w:val="center"/>
        <w:rPr>
          <w:rFonts w:cs="Arial"/>
          <w:b/>
          <w:sz w:val="22"/>
          <w:szCs w:val="22"/>
          <w:u w:val="single"/>
        </w:rPr>
      </w:pPr>
    </w:p>
    <w:p w:rsidR="002C255F" w:rsidRPr="00164AB3" w:rsidRDefault="002C255F" w:rsidP="002C255F">
      <w:pPr>
        <w:pStyle w:val="EmailStyle151"/>
        <w:jc w:val="center"/>
        <w:rPr>
          <w:rFonts w:cs="Arial"/>
          <w:b/>
          <w:sz w:val="22"/>
          <w:szCs w:val="22"/>
          <w:u w:val="single"/>
        </w:rPr>
      </w:pPr>
      <w:r w:rsidRPr="00164AB3">
        <w:rPr>
          <w:rFonts w:cs="Arial"/>
          <w:b/>
          <w:sz w:val="22"/>
          <w:szCs w:val="22"/>
          <w:u w:val="single"/>
        </w:rPr>
        <w:t>1</w:t>
      </w:r>
      <w:r w:rsidRPr="00164AB3">
        <w:rPr>
          <w:rFonts w:cs="Arial"/>
          <w:b/>
          <w:sz w:val="22"/>
          <w:szCs w:val="22"/>
          <w:u w:val="single"/>
          <w:vertAlign w:val="superscript"/>
        </w:rPr>
        <w:t>ST</w:t>
      </w:r>
      <w:r w:rsidRPr="00164AB3">
        <w:rPr>
          <w:rFonts w:cs="Arial"/>
          <w:b/>
          <w:sz w:val="22"/>
          <w:szCs w:val="22"/>
          <w:u w:val="single"/>
        </w:rPr>
        <w:t xml:space="preserve"> APRIL 2012</w:t>
      </w:r>
    </w:p>
    <w:p w:rsidR="002C255F" w:rsidRPr="00164AB3" w:rsidRDefault="002C255F" w:rsidP="002C255F">
      <w:pPr>
        <w:pStyle w:val="EmailStyle151"/>
        <w:jc w:val="both"/>
        <w:rPr>
          <w:rFonts w:cs="Arial"/>
          <w:b/>
          <w:sz w:val="22"/>
          <w:szCs w:val="22"/>
          <w:u w:val="single"/>
        </w:rPr>
      </w:pPr>
    </w:p>
    <w:p w:rsidR="002C255F" w:rsidRPr="00164AB3" w:rsidRDefault="002C255F" w:rsidP="002C255F">
      <w:pPr>
        <w:pStyle w:val="EmailStyle151"/>
        <w:ind w:firstLine="720"/>
        <w:jc w:val="both"/>
        <w:rPr>
          <w:rFonts w:cs="Arial"/>
          <w:b/>
          <w:sz w:val="22"/>
          <w:szCs w:val="22"/>
          <w:u w:val="single"/>
        </w:rPr>
      </w:pPr>
      <w:r w:rsidRPr="00164AB3">
        <w:rPr>
          <w:rFonts w:cs="Arial"/>
          <w:b/>
          <w:sz w:val="22"/>
          <w:szCs w:val="22"/>
          <w:u w:val="single"/>
        </w:rPr>
        <w:t xml:space="preserve">The Scheme </w:t>
      </w:r>
    </w:p>
    <w:p w:rsidR="002C255F" w:rsidRPr="00164AB3" w:rsidRDefault="002C255F" w:rsidP="002C255F">
      <w:pPr>
        <w:pStyle w:val="EmailStyle151"/>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1.</w:t>
      </w:r>
      <w:r w:rsidRPr="00164AB3">
        <w:rPr>
          <w:rFonts w:cs="Arial"/>
          <w:sz w:val="22"/>
          <w:szCs w:val="22"/>
        </w:rPr>
        <w:tab/>
        <w:t xml:space="preserve">This Travel </w:t>
      </w:r>
      <w:r>
        <w:rPr>
          <w:rFonts w:cs="Arial"/>
          <w:sz w:val="22"/>
          <w:szCs w:val="22"/>
        </w:rPr>
        <w:t xml:space="preserve">(Metro) </w:t>
      </w:r>
      <w:r w:rsidRPr="00164AB3">
        <w:rPr>
          <w:rFonts w:cs="Arial"/>
          <w:sz w:val="22"/>
          <w:szCs w:val="22"/>
        </w:rPr>
        <w:t>Concession Scheme subsequently referred to as “the Scheme” has been established by the West Midlands Integrated Transport Authority (“ITA”) , in pursuance of its powers under:-</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numPr>
          <w:ilvl w:val="0"/>
          <w:numId w:val="1"/>
        </w:numPr>
        <w:jc w:val="both"/>
        <w:rPr>
          <w:rFonts w:cs="Arial"/>
          <w:sz w:val="22"/>
          <w:szCs w:val="22"/>
        </w:rPr>
      </w:pPr>
      <w:r w:rsidRPr="00164AB3">
        <w:rPr>
          <w:rFonts w:cs="Arial"/>
          <w:sz w:val="22"/>
          <w:szCs w:val="22"/>
        </w:rPr>
        <w:t>the Transport Act 1985 (as amended) (“1985 Act”);</w:t>
      </w:r>
    </w:p>
    <w:p w:rsidR="002C255F" w:rsidRPr="00164AB3" w:rsidRDefault="002C255F" w:rsidP="002C255F">
      <w:pPr>
        <w:pStyle w:val="EmailStyle151"/>
        <w:ind w:left="1320"/>
        <w:jc w:val="both"/>
        <w:rPr>
          <w:rFonts w:cs="Arial"/>
          <w:sz w:val="22"/>
          <w:szCs w:val="22"/>
        </w:rPr>
      </w:pPr>
    </w:p>
    <w:p w:rsidR="002C255F" w:rsidRPr="00164AB3" w:rsidRDefault="002C255F" w:rsidP="002C255F">
      <w:pPr>
        <w:pStyle w:val="EmailStyle151"/>
        <w:numPr>
          <w:ilvl w:val="0"/>
          <w:numId w:val="1"/>
        </w:numPr>
        <w:jc w:val="both"/>
        <w:rPr>
          <w:rFonts w:cs="Arial"/>
          <w:sz w:val="22"/>
          <w:szCs w:val="22"/>
        </w:rPr>
      </w:pPr>
      <w:r w:rsidRPr="00164AB3">
        <w:rPr>
          <w:rFonts w:cs="Arial"/>
          <w:sz w:val="22"/>
          <w:szCs w:val="22"/>
        </w:rPr>
        <w:t>Travel Concession Scheme Regulations 1986 (“TCSR”);</w:t>
      </w:r>
    </w:p>
    <w:p w:rsidR="002C255F" w:rsidRPr="00164AB3" w:rsidRDefault="002C255F" w:rsidP="002C255F">
      <w:pPr>
        <w:pStyle w:val="EmailStyle151"/>
        <w:ind w:left="1320"/>
        <w:jc w:val="both"/>
        <w:rPr>
          <w:rFonts w:cs="Arial"/>
          <w:sz w:val="22"/>
          <w:szCs w:val="22"/>
        </w:rPr>
      </w:pPr>
      <w:r w:rsidRPr="00164AB3">
        <w:rPr>
          <w:rFonts w:cs="Arial"/>
          <w:sz w:val="22"/>
          <w:szCs w:val="22"/>
        </w:rPr>
        <w:t xml:space="preserve">  </w:t>
      </w:r>
    </w:p>
    <w:p w:rsidR="002C255F" w:rsidRPr="00164AB3" w:rsidRDefault="002C255F" w:rsidP="002C255F">
      <w:pPr>
        <w:pStyle w:val="EmailStyle151"/>
        <w:numPr>
          <w:ilvl w:val="0"/>
          <w:numId w:val="1"/>
        </w:numPr>
        <w:jc w:val="both"/>
        <w:rPr>
          <w:rFonts w:cs="Arial"/>
          <w:sz w:val="22"/>
          <w:szCs w:val="22"/>
        </w:rPr>
      </w:pPr>
      <w:proofErr w:type="gramStart"/>
      <w:r w:rsidRPr="00164AB3">
        <w:rPr>
          <w:rFonts w:cs="Arial"/>
          <w:sz w:val="22"/>
          <w:szCs w:val="22"/>
        </w:rPr>
        <w:t>and</w:t>
      </w:r>
      <w:proofErr w:type="gramEnd"/>
      <w:r w:rsidRPr="00164AB3">
        <w:rPr>
          <w:rFonts w:cs="Arial"/>
          <w:sz w:val="22"/>
          <w:szCs w:val="22"/>
        </w:rPr>
        <w:t xml:space="preserve"> all other relevant statutory regulations.</w:t>
      </w:r>
    </w:p>
    <w:p w:rsidR="002C255F" w:rsidRPr="00164AB3" w:rsidRDefault="002C255F" w:rsidP="002C255F">
      <w:pPr>
        <w:pStyle w:val="EmailStyle151"/>
        <w:ind w:left="1440" w:hanging="720"/>
        <w:jc w:val="both"/>
        <w:rPr>
          <w:rFonts w:cs="Arial"/>
          <w:sz w:val="22"/>
          <w:szCs w:val="22"/>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2.</w:t>
      </w:r>
      <w:r w:rsidRPr="00164AB3">
        <w:rPr>
          <w:rFonts w:cs="Arial"/>
          <w:sz w:val="22"/>
          <w:szCs w:val="22"/>
        </w:rPr>
        <w:tab/>
        <w:t xml:space="preserve">The Scheme will be administered by Centro, the West Midlands Passenger Transport Executive (“the Executive”).  </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tabs>
          <w:tab w:val="left" w:pos="720"/>
        </w:tabs>
        <w:ind w:left="720" w:hanging="720"/>
        <w:jc w:val="both"/>
        <w:rPr>
          <w:rFonts w:cs="Arial"/>
          <w:sz w:val="22"/>
          <w:szCs w:val="22"/>
        </w:rPr>
      </w:pPr>
      <w:r w:rsidRPr="00164AB3">
        <w:rPr>
          <w:rFonts w:cs="Arial"/>
          <w:sz w:val="22"/>
          <w:szCs w:val="22"/>
        </w:rPr>
        <w:t>3.</w:t>
      </w:r>
      <w:r w:rsidRPr="00164AB3">
        <w:rPr>
          <w:rFonts w:cs="Arial"/>
          <w:sz w:val="22"/>
          <w:szCs w:val="22"/>
        </w:rPr>
        <w:tab/>
        <w:t>The Scheme covers the discretionary concessions to be provided by operators under the 1985 Act as detailed in clause 7 below;</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4.</w:t>
      </w:r>
      <w:r w:rsidRPr="00164AB3">
        <w:rPr>
          <w:rFonts w:cs="Arial"/>
          <w:sz w:val="22"/>
          <w:szCs w:val="22"/>
        </w:rPr>
        <w:tab/>
        <w:t>Unless otherwise defined in this Scheme words or terms used in the Scheme shall have the same meaning as given to such words or terms in the 1985 Act, and TCSR.</w:t>
      </w:r>
    </w:p>
    <w:p w:rsidR="002C255F" w:rsidRPr="00164AB3" w:rsidRDefault="002C255F" w:rsidP="002C255F">
      <w:pPr>
        <w:pStyle w:val="EmailStyle151"/>
        <w:ind w:left="720" w:hanging="720"/>
        <w:jc w:val="both"/>
        <w:rPr>
          <w:rFonts w:cs="Arial"/>
          <w:b/>
          <w:sz w:val="22"/>
          <w:szCs w:val="22"/>
        </w:rPr>
      </w:pPr>
    </w:p>
    <w:p w:rsidR="002C255F" w:rsidRPr="00164AB3" w:rsidRDefault="002C255F" w:rsidP="002C255F">
      <w:pPr>
        <w:pStyle w:val="EmailStyle151"/>
        <w:ind w:left="720" w:hanging="720"/>
        <w:jc w:val="both"/>
        <w:rPr>
          <w:rFonts w:cs="Arial"/>
          <w:b/>
          <w:sz w:val="22"/>
          <w:szCs w:val="22"/>
          <w:u w:val="single"/>
        </w:rPr>
      </w:pPr>
      <w:r w:rsidRPr="00164AB3">
        <w:rPr>
          <w:rFonts w:cs="Arial"/>
          <w:b/>
          <w:sz w:val="22"/>
          <w:szCs w:val="22"/>
        </w:rPr>
        <w:tab/>
      </w:r>
      <w:r w:rsidRPr="00164AB3">
        <w:rPr>
          <w:rFonts w:cs="Arial"/>
          <w:b/>
          <w:sz w:val="22"/>
          <w:szCs w:val="22"/>
          <w:u w:val="single"/>
        </w:rPr>
        <w:t xml:space="preserve">Operative Date </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5.</w:t>
      </w:r>
      <w:r w:rsidRPr="00164AB3">
        <w:rPr>
          <w:rFonts w:cs="Arial"/>
          <w:sz w:val="22"/>
          <w:szCs w:val="22"/>
        </w:rPr>
        <w:tab/>
        <w:t>The Scheme shall come into operation in its entirety on 1</w:t>
      </w:r>
      <w:r w:rsidRPr="00164AB3">
        <w:rPr>
          <w:rFonts w:cs="Arial"/>
          <w:sz w:val="22"/>
          <w:szCs w:val="22"/>
          <w:vertAlign w:val="superscript"/>
        </w:rPr>
        <w:t>st</w:t>
      </w:r>
      <w:r w:rsidRPr="00164AB3">
        <w:rPr>
          <w:rFonts w:cs="Arial"/>
          <w:sz w:val="22"/>
          <w:szCs w:val="22"/>
        </w:rPr>
        <w:t xml:space="preserve"> April 2012 and </w:t>
      </w:r>
      <w:r>
        <w:rPr>
          <w:rFonts w:cs="Arial"/>
          <w:sz w:val="22"/>
          <w:szCs w:val="22"/>
        </w:rPr>
        <w:t>continue in force until such date as it shall be terminated or amended by agreement between the Executive and the Operator.</w:t>
      </w:r>
      <w:r w:rsidRPr="00164AB3">
        <w:rPr>
          <w:rFonts w:cs="Arial"/>
          <w:sz w:val="22"/>
          <w:szCs w:val="22"/>
        </w:rPr>
        <w:t xml:space="preserve">  </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jc w:val="both"/>
        <w:rPr>
          <w:rFonts w:cs="Arial"/>
          <w:b/>
          <w:sz w:val="22"/>
          <w:szCs w:val="22"/>
          <w:u w:val="single"/>
        </w:rPr>
      </w:pPr>
      <w:r w:rsidRPr="00164AB3">
        <w:rPr>
          <w:rFonts w:cs="Arial"/>
          <w:sz w:val="22"/>
          <w:szCs w:val="22"/>
        </w:rPr>
        <w:tab/>
      </w:r>
      <w:r w:rsidRPr="00164AB3">
        <w:rPr>
          <w:rFonts w:cs="Arial"/>
          <w:b/>
          <w:sz w:val="22"/>
          <w:szCs w:val="22"/>
          <w:u w:val="single"/>
        </w:rPr>
        <w:t xml:space="preserve">Principal Area </w:t>
      </w:r>
    </w:p>
    <w:p w:rsidR="002C255F" w:rsidRPr="00164AB3" w:rsidRDefault="002C255F" w:rsidP="002C255F">
      <w:pPr>
        <w:pStyle w:val="EmailStyle151"/>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6.</w:t>
      </w:r>
      <w:r w:rsidRPr="00164AB3">
        <w:rPr>
          <w:rFonts w:cs="Arial"/>
          <w:sz w:val="22"/>
          <w:szCs w:val="22"/>
        </w:rPr>
        <w:tab/>
        <w:t xml:space="preserve">The principal area covered by the scheme is the Passenger Transport Area of the West Midlands, which consists of the administrative areas of Birmingham City Council, Coventry City Council, Wolverhampton City Council and the Metropolitan District Councils of Dudley, Sandwell, Solihull and </w:t>
      </w:r>
      <w:smartTag w:uri="urn:schemas-microsoft-com:office:smarttags" w:element="place">
        <w:r w:rsidRPr="00164AB3">
          <w:rPr>
            <w:rFonts w:cs="Arial"/>
            <w:sz w:val="22"/>
            <w:szCs w:val="22"/>
          </w:rPr>
          <w:t>Walsall</w:t>
        </w:r>
      </w:smartTag>
      <w:r w:rsidRPr="00164AB3">
        <w:rPr>
          <w:rFonts w:cs="Arial"/>
          <w:sz w:val="22"/>
          <w:szCs w:val="22"/>
        </w:rPr>
        <w:t xml:space="preserve"> (“Principal Area”).</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jc w:val="both"/>
        <w:rPr>
          <w:rFonts w:cs="Arial"/>
          <w:b/>
          <w:sz w:val="22"/>
          <w:szCs w:val="22"/>
          <w:u w:val="single"/>
        </w:rPr>
      </w:pPr>
      <w:r w:rsidRPr="00164AB3">
        <w:rPr>
          <w:rFonts w:cs="Arial"/>
          <w:b/>
          <w:sz w:val="22"/>
          <w:szCs w:val="22"/>
          <w:u w:val="single"/>
        </w:rPr>
        <w:t>Scheme Applicability</w:t>
      </w:r>
    </w:p>
    <w:p w:rsidR="002C255F" w:rsidRPr="00164AB3" w:rsidRDefault="002C255F" w:rsidP="002C255F">
      <w:pPr>
        <w:pStyle w:val="EmailStyle151"/>
        <w:ind w:left="720"/>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7.</w:t>
      </w:r>
      <w:r w:rsidRPr="00164AB3">
        <w:rPr>
          <w:rFonts w:cs="Arial"/>
          <w:sz w:val="22"/>
          <w:szCs w:val="22"/>
        </w:rPr>
        <w:tab/>
        <w:t>The Scheme shall apply:</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1440" w:hanging="720"/>
        <w:jc w:val="both"/>
        <w:rPr>
          <w:rFonts w:cs="Arial"/>
          <w:sz w:val="22"/>
          <w:szCs w:val="22"/>
        </w:rPr>
      </w:pPr>
      <w:r w:rsidRPr="00164AB3">
        <w:rPr>
          <w:rFonts w:cs="Arial"/>
          <w:sz w:val="22"/>
          <w:szCs w:val="22"/>
        </w:rPr>
        <w:t>(a)</w:t>
      </w:r>
      <w:r w:rsidRPr="00164AB3">
        <w:rPr>
          <w:rFonts w:cs="Arial"/>
          <w:sz w:val="22"/>
          <w:szCs w:val="22"/>
        </w:rPr>
        <w:tab/>
        <w:t xml:space="preserve">to eligible persons listed in Schedule 1 who tender to the </w:t>
      </w:r>
      <w:r>
        <w:rPr>
          <w:rFonts w:cs="Arial"/>
          <w:sz w:val="22"/>
          <w:szCs w:val="22"/>
        </w:rPr>
        <w:t xml:space="preserve">Midland Metro light rail </w:t>
      </w:r>
      <w:r w:rsidRPr="00164AB3">
        <w:rPr>
          <w:rFonts w:cs="Arial"/>
          <w:sz w:val="22"/>
          <w:szCs w:val="22"/>
        </w:rPr>
        <w:t>operator</w:t>
      </w:r>
      <w:r>
        <w:rPr>
          <w:rFonts w:cs="Arial"/>
          <w:sz w:val="22"/>
          <w:szCs w:val="22"/>
        </w:rPr>
        <w:t xml:space="preserve"> (“the Operator”)</w:t>
      </w:r>
      <w:r w:rsidRPr="00164AB3">
        <w:rPr>
          <w:rFonts w:cs="Arial"/>
          <w:sz w:val="22"/>
          <w:szCs w:val="22"/>
        </w:rPr>
        <w:t xml:space="preserve"> on a Scheme Service (as defined below) the applicable permit or pass and notified fare (if any) for that category of concessionary passenger referred to in Schedule 1;</w:t>
      </w:r>
    </w:p>
    <w:p w:rsidR="002C255F" w:rsidRPr="00164AB3" w:rsidRDefault="002C255F" w:rsidP="002C255F">
      <w:pPr>
        <w:pStyle w:val="EmailStyle151"/>
        <w:ind w:left="1440" w:hanging="720"/>
        <w:jc w:val="both"/>
        <w:rPr>
          <w:rFonts w:cs="Arial"/>
          <w:sz w:val="22"/>
          <w:szCs w:val="22"/>
        </w:rPr>
      </w:pPr>
    </w:p>
    <w:p w:rsidR="002C255F" w:rsidRPr="00164AB3" w:rsidRDefault="002C255F" w:rsidP="002C255F">
      <w:pPr>
        <w:pStyle w:val="EmailStyle181"/>
        <w:numPr>
          <w:ilvl w:val="0"/>
          <w:numId w:val="2"/>
        </w:numPr>
        <w:tabs>
          <w:tab w:val="clear" w:pos="1080"/>
          <w:tab w:val="num" w:pos="1440"/>
        </w:tabs>
        <w:ind w:left="1440" w:hanging="720"/>
        <w:jc w:val="both"/>
        <w:rPr>
          <w:rFonts w:cs="Arial"/>
          <w:sz w:val="22"/>
          <w:szCs w:val="22"/>
        </w:rPr>
      </w:pPr>
      <w:r w:rsidRPr="00164AB3">
        <w:rPr>
          <w:rFonts w:cs="Arial"/>
          <w:sz w:val="22"/>
          <w:szCs w:val="22"/>
        </w:rPr>
        <w:t xml:space="preserve">when travelling on eligible </w:t>
      </w:r>
      <w:r>
        <w:rPr>
          <w:rFonts w:cs="Arial"/>
          <w:sz w:val="22"/>
          <w:szCs w:val="22"/>
        </w:rPr>
        <w:t xml:space="preserve">Metro </w:t>
      </w:r>
      <w:r w:rsidRPr="00164AB3">
        <w:rPr>
          <w:rFonts w:cs="Arial"/>
          <w:sz w:val="22"/>
          <w:szCs w:val="22"/>
        </w:rPr>
        <w:t xml:space="preserve">services (as defined in section 94 (4) of the 1985 Act and as further defined in the Travel Concession </w:t>
      </w:r>
      <w:r w:rsidRPr="00164AB3">
        <w:rPr>
          <w:rFonts w:cs="Arial"/>
          <w:sz w:val="22"/>
          <w:szCs w:val="22"/>
        </w:rPr>
        <w:lastRenderedPageBreak/>
        <w:t>(Eligible Services)</w:t>
      </w:r>
      <w:r>
        <w:rPr>
          <w:rFonts w:cs="Arial"/>
          <w:sz w:val="22"/>
          <w:szCs w:val="22"/>
        </w:rPr>
        <w:t xml:space="preserve"> Order 2002 and the Travel Concession (Eligible Services)</w:t>
      </w:r>
      <w:r w:rsidRPr="00164AB3">
        <w:rPr>
          <w:rFonts w:cs="Arial"/>
          <w:sz w:val="22"/>
          <w:szCs w:val="22"/>
        </w:rPr>
        <w:t xml:space="preserve"> (Amendment) Order 2009) which have been admitted</w:t>
      </w:r>
      <w:r>
        <w:rPr>
          <w:rFonts w:cs="Arial"/>
          <w:sz w:val="22"/>
          <w:szCs w:val="22"/>
        </w:rPr>
        <w:t xml:space="preserve"> or required</w:t>
      </w:r>
      <w:r w:rsidRPr="00164AB3">
        <w:rPr>
          <w:rFonts w:cs="Arial"/>
          <w:sz w:val="22"/>
          <w:szCs w:val="22"/>
        </w:rPr>
        <w:t xml:space="preserve"> to participate in the Scheme; but</w:t>
      </w:r>
    </w:p>
    <w:p w:rsidR="002C255F" w:rsidRPr="00164AB3" w:rsidRDefault="002C255F" w:rsidP="002C255F">
      <w:pPr>
        <w:pStyle w:val="EmailStyle151"/>
        <w:ind w:left="1440"/>
        <w:jc w:val="both"/>
        <w:rPr>
          <w:rFonts w:cs="Arial"/>
          <w:sz w:val="22"/>
          <w:szCs w:val="22"/>
        </w:rPr>
      </w:pPr>
    </w:p>
    <w:p w:rsidR="002C255F" w:rsidRPr="00164AB3" w:rsidRDefault="002C255F" w:rsidP="002C255F">
      <w:pPr>
        <w:pStyle w:val="EmailStyle151"/>
        <w:ind w:left="1440" w:hanging="720"/>
        <w:jc w:val="both"/>
        <w:rPr>
          <w:rFonts w:cs="Arial"/>
          <w:sz w:val="22"/>
          <w:szCs w:val="22"/>
        </w:rPr>
      </w:pPr>
      <w:r w:rsidRPr="00164AB3">
        <w:rPr>
          <w:rFonts w:cs="Arial"/>
          <w:sz w:val="22"/>
          <w:szCs w:val="22"/>
        </w:rPr>
        <w:t>(c)</w:t>
      </w:r>
      <w:r w:rsidRPr="00164AB3">
        <w:rPr>
          <w:rFonts w:cs="Arial"/>
          <w:sz w:val="22"/>
          <w:szCs w:val="22"/>
        </w:rPr>
        <w:tab/>
      </w:r>
      <w:proofErr w:type="gramStart"/>
      <w:r w:rsidRPr="00164AB3">
        <w:rPr>
          <w:rFonts w:cs="Arial"/>
          <w:sz w:val="22"/>
          <w:szCs w:val="22"/>
        </w:rPr>
        <w:t>only</w:t>
      </w:r>
      <w:proofErr w:type="gramEnd"/>
      <w:r w:rsidRPr="00164AB3">
        <w:rPr>
          <w:rFonts w:cs="Arial"/>
          <w:sz w:val="22"/>
          <w:szCs w:val="22"/>
        </w:rPr>
        <w:t xml:space="preserve"> on journeys between places in the Principal Area.</w:t>
      </w:r>
    </w:p>
    <w:p w:rsidR="002C255F" w:rsidRPr="00164AB3" w:rsidRDefault="002C255F" w:rsidP="002C255F">
      <w:pPr>
        <w:rPr>
          <w:rFonts w:ascii="Arial" w:hAnsi="Arial" w:cs="Arial"/>
          <w:sz w:val="22"/>
          <w:szCs w:val="22"/>
        </w:rPr>
      </w:pPr>
    </w:p>
    <w:p w:rsidR="002C255F" w:rsidRPr="00164AB3" w:rsidRDefault="002C255F" w:rsidP="002C255F">
      <w:pPr>
        <w:pStyle w:val="EmailStyle151"/>
        <w:ind w:firstLine="720"/>
        <w:jc w:val="both"/>
        <w:rPr>
          <w:rFonts w:cs="Arial"/>
          <w:b/>
          <w:sz w:val="22"/>
          <w:szCs w:val="22"/>
          <w:u w:val="single"/>
        </w:rPr>
      </w:pPr>
      <w:r w:rsidRPr="00164AB3">
        <w:rPr>
          <w:rFonts w:cs="Arial"/>
          <w:b/>
          <w:sz w:val="22"/>
          <w:szCs w:val="22"/>
          <w:u w:val="single"/>
        </w:rPr>
        <w:t xml:space="preserve">Eligible Persons and Nature of Concession </w:t>
      </w:r>
    </w:p>
    <w:p w:rsidR="002C255F" w:rsidRPr="00164AB3" w:rsidRDefault="002C255F" w:rsidP="002C255F">
      <w:pPr>
        <w:pStyle w:val="EmailStyle151"/>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8.</w:t>
      </w:r>
      <w:r w:rsidRPr="00164AB3">
        <w:rPr>
          <w:rFonts w:cs="Arial"/>
          <w:sz w:val="22"/>
          <w:szCs w:val="22"/>
        </w:rPr>
        <w:tab/>
      </w:r>
      <w:r>
        <w:rPr>
          <w:rFonts w:cs="Arial"/>
          <w:sz w:val="22"/>
          <w:szCs w:val="22"/>
        </w:rPr>
        <w:t xml:space="preserve">The </w:t>
      </w:r>
      <w:r w:rsidRPr="00164AB3">
        <w:rPr>
          <w:rFonts w:cs="Arial"/>
          <w:sz w:val="22"/>
          <w:szCs w:val="22"/>
        </w:rPr>
        <w:t xml:space="preserve">Operator participating in the Scheme will be required on all Scheme Services to allow the concessions detailed in Schedule 1 to persons who satisfy the requirements set out in paragraph 7 above.  </w:t>
      </w:r>
    </w:p>
    <w:p w:rsidR="002C255F" w:rsidRPr="00164AB3" w:rsidRDefault="002C255F" w:rsidP="002C255F">
      <w:pPr>
        <w:pStyle w:val="EmailStyle151"/>
        <w:ind w:left="720" w:hanging="720"/>
        <w:jc w:val="both"/>
        <w:rPr>
          <w:rFonts w:cs="Arial"/>
          <w:sz w:val="22"/>
          <w:szCs w:val="22"/>
        </w:rPr>
      </w:pPr>
      <w:r w:rsidRPr="00164AB3">
        <w:rPr>
          <w:rFonts w:cs="Arial"/>
          <w:sz w:val="22"/>
          <w:szCs w:val="22"/>
        </w:rPr>
        <w:tab/>
      </w:r>
    </w:p>
    <w:p w:rsidR="002C255F" w:rsidRPr="00164AB3" w:rsidRDefault="002C255F" w:rsidP="002C255F">
      <w:pPr>
        <w:pStyle w:val="EmailStyle151"/>
        <w:ind w:left="720" w:hanging="720"/>
        <w:jc w:val="both"/>
        <w:rPr>
          <w:rFonts w:cs="Arial"/>
          <w:sz w:val="22"/>
          <w:szCs w:val="22"/>
        </w:rPr>
      </w:pPr>
      <w:r w:rsidRPr="00164AB3">
        <w:rPr>
          <w:rFonts w:cs="Arial"/>
          <w:sz w:val="22"/>
          <w:szCs w:val="22"/>
        </w:rPr>
        <w:t>9.</w:t>
      </w:r>
      <w:r w:rsidRPr="00164AB3">
        <w:rPr>
          <w:rFonts w:cs="Arial"/>
          <w:sz w:val="22"/>
          <w:szCs w:val="22"/>
        </w:rPr>
        <w:tab/>
        <w:t>The Executive may from time to time by giving a minimum of 28 days notice in writing vary the class of eligible person or nature of the concessions to be provided or the reimbursement arrangements by notice and where relevant such notice should comply with the provisions of section 97(6) of the 1985 Act.</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ind w:left="720"/>
        <w:jc w:val="both"/>
        <w:rPr>
          <w:rFonts w:cs="Arial"/>
          <w:b/>
          <w:sz w:val="22"/>
          <w:szCs w:val="22"/>
          <w:u w:val="single"/>
        </w:rPr>
      </w:pPr>
      <w:r w:rsidRPr="00164AB3">
        <w:rPr>
          <w:rFonts w:cs="Arial"/>
          <w:b/>
          <w:sz w:val="22"/>
          <w:szCs w:val="22"/>
          <w:u w:val="single"/>
        </w:rPr>
        <w:t>Notified Fare</w:t>
      </w:r>
    </w:p>
    <w:p w:rsidR="002C255F" w:rsidRPr="00164AB3" w:rsidRDefault="002C255F" w:rsidP="002C255F">
      <w:pPr>
        <w:pStyle w:val="EmailStyle151"/>
        <w:ind w:left="720"/>
        <w:jc w:val="both"/>
        <w:rPr>
          <w:rFonts w:cs="Arial"/>
          <w:sz w:val="22"/>
          <w:szCs w:val="22"/>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10.</w:t>
      </w:r>
      <w:r w:rsidRPr="00164AB3">
        <w:rPr>
          <w:rFonts w:cs="Arial"/>
          <w:sz w:val="22"/>
          <w:szCs w:val="22"/>
        </w:rPr>
        <w:tab/>
        <w:t xml:space="preserve">The notified fare shall be the fare as notified to </w:t>
      </w:r>
      <w:r>
        <w:rPr>
          <w:rFonts w:cs="Arial"/>
          <w:sz w:val="22"/>
          <w:szCs w:val="22"/>
        </w:rPr>
        <w:t>the Operator</w:t>
      </w:r>
      <w:r w:rsidRPr="00164AB3">
        <w:rPr>
          <w:rFonts w:cs="Arial"/>
          <w:sz w:val="22"/>
          <w:szCs w:val="22"/>
        </w:rPr>
        <w:t xml:space="preserve"> by the Executive from time to time be</w:t>
      </w:r>
      <w:r>
        <w:rPr>
          <w:rFonts w:cs="Arial"/>
          <w:sz w:val="22"/>
          <w:szCs w:val="22"/>
        </w:rPr>
        <w:t>ing the fare to be charged by the O</w:t>
      </w:r>
      <w:r w:rsidRPr="00164AB3">
        <w:rPr>
          <w:rFonts w:cs="Arial"/>
          <w:sz w:val="22"/>
          <w:szCs w:val="22"/>
        </w:rPr>
        <w:t xml:space="preserve">perator to a person travelling as a concessionaire under the Scheme in respect of a 1985 Act Concession.  There may be more than one notified fare applying at any time.  </w:t>
      </w:r>
    </w:p>
    <w:p w:rsidR="002C255F" w:rsidRDefault="002C255F" w:rsidP="002C255F">
      <w:pPr>
        <w:pStyle w:val="EmailStyle151"/>
        <w:ind w:left="720" w:hanging="720"/>
        <w:jc w:val="both"/>
        <w:rPr>
          <w:rFonts w:cs="Arial"/>
          <w:sz w:val="22"/>
          <w:szCs w:val="22"/>
        </w:rPr>
      </w:pPr>
    </w:p>
    <w:p w:rsidR="002C255F" w:rsidRPr="00164AB3" w:rsidRDefault="00D95DE3" w:rsidP="00D95DE3">
      <w:pPr>
        <w:pStyle w:val="EmailStyle151"/>
        <w:ind w:left="720" w:hanging="720"/>
        <w:jc w:val="both"/>
        <w:rPr>
          <w:rFonts w:cs="Arial"/>
          <w:sz w:val="22"/>
          <w:szCs w:val="22"/>
        </w:rPr>
      </w:pPr>
      <w:r>
        <w:rPr>
          <w:rFonts w:cs="Arial"/>
          <w:sz w:val="22"/>
          <w:szCs w:val="22"/>
        </w:rPr>
        <w:t>11.</w:t>
      </w:r>
      <w:r>
        <w:rPr>
          <w:rFonts w:cs="Arial"/>
          <w:sz w:val="22"/>
          <w:szCs w:val="22"/>
        </w:rPr>
        <w:tab/>
      </w:r>
      <w:r w:rsidR="002C255F">
        <w:rPr>
          <w:rFonts w:cs="Arial"/>
          <w:sz w:val="22"/>
          <w:szCs w:val="22"/>
        </w:rPr>
        <w:t>The O</w:t>
      </w:r>
      <w:r w:rsidR="002C255F" w:rsidRPr="00164AB3">
        <w:rPr>
          <w:rFonts w:cs="Arial"/>
          <w:sz w:val="22"/>
          <w:szCs w:val="22"/>
        </w:rPr>
        <w:t xml:space="preserve">perator shall admit any eligible person who tenders a valid permit or pass referred to in Schedule 1 and pays the notified fare to travel on any Scheme Service it provides and shall not charge any class of pass or permit holder more than the notified fare for any journey.  </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ind w:firstLine="720"/>
        <w:jc w:val="both"/>
        <w:rPr>
          <w:rFonts w:cs="Arial"/>
          <w:b/>
          <w:sz w:val="22"/>
          <w:szCs w:val="22"/>
          <w:u w:val="single"/>
        </w:rPr>
      </w:pPr>
      <w:r w:rsidRPr="00164AB3">
        <w:rPr>
          <w:rFonts w:cs="Arial"/>
          <w:b/>
          <w:sz w:val="22"/>
          <w:szCs w:val="22"/>
          <w:u w:val="single"/>
        </w:rPr>
        <w:t xml:space="preserve">Entry of </w:t>
      </w:r>
      <w:r>
        <w:rPr>
          <w:rFonts w:cs="Arial"/>
          <w:b/>
          <w:sz w:val="22"/>
          <w:szCs w:val="22"/>
          <w:u w:val="single"/>
        </w:rPr>
        <w:t xml:space="preserve">the </w:t>
      </w:r>
      <w:r w:rsidRPr="00164AB3">
        <w:rPr>
          <w:rFonts w:cs="Arial"/>
          <w:b/>
          <w:sz w:val="22"/>
          <w:szCs w:val="22"/>
          <w:u w:val="single"/>
        </w:rPr>
        <w:t xml:space="preserve">Operator to the Scheme </w:t>
      </w:r>
    </w:p>
    <w:p w:rsidR="002C255F" w:rsidRPr="00164AB3" w:rsidRDefault="002C255F" w:rsidP="002C255F">
      <w:pPr>
        <w:pStyle w:val="EmailStyle151"/>
        <w:jc w:val="both"/>
        <w:rPr>
          <w:rFonts w:cs="Arial"/>
          <w:b/>
          <w:sz w:val="22"/>
          <w:szCs w:val="22"/>
          <w:u w:val="single"/>
        </w:rPr>
      </w:pPr>
    </w:p>
    <w:p w:rsidR="002C255F" w:rsidRPr="00164AB3" w:rsidRDefault="002C255F" w:rsidP="00D95DE3">
      <w:pPr>
        <w:numPr>
          <w:ilvl w:val="0"/>
          <w:numId w:val="9"/>
        </w:numPr>
        <w:ind w:left="720"/>
        <w:rPr>
          <w:rFonts w:ascii="Arial" w:hAnsi="Arial" w:cs="Arial"/>
          <w:sz w:val="22"/>
          <w:szCs w:val="22"/>
        </w:rPr>
      </w:pPr>
      <w:r>
        <w:rPr>
          <w:rFonts w:ascii="Arial" w:hAnsi="Arial" w:cs="Arial"/>
          <w:sz w:val="22"/>
          <w:szCs w:val="22"/>
        </w:rPr>
        <w:t>The O</w:t>
      </w:r>
      <w:r w:rsidRPr="00164AB3">
        <w:rPr>
          <w:rFonts w:ascii="Arial" w:hAnsi="Arial" w:cs="Arial"/>
          <w:sz w:val="22"/>
          <w:szCs w:val="22"/>
        </w:rPr>
        <w:t xml:space="preserve">perator shall be admitted into the Scheme </w:t>
      </w:r>
      <w:r>
        <w:rPr>
          <w:rFonts w:ascii="Arial" w:hAnsi="Arial" w:cs="Arial"/>
          <w:sz w:val="22"/>
          <w:szCs w:val="22"/>
        </w:rPr>
        <w:t>by agreement between the Executive and the Operator</w:t>
      </w:r>
      <w:r w:rsidRPr="00164AB3">
        <w:rPr>
          <w:rFonts w:ascii="Arial" w:hAnsi="Arial" w:cs="Arial"/>
          <w:sz w:val="22"/>
          <w:szCs w:val="22"/>
        </w:rPr>
        <w:t>.</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firstLine="720"/>
        <w:jc w:val="both"/>
        <w:rPr>
          <w:rFonts w:cs="Arial"/>
          <w:b/>
          <w:sz w:val="22"/>
          <w:szCs w:val="22"/>
          <w:u w:val="single"/>
        </w:rPr>
      </w:pPr>
      <w:r w:rsidRPr="00164AB3">
        <w:rPr>
          <w:rFonts w:cs="Arial"/>
          <w:b/>
          <w:sz w:val="22"/>
          <w:szCs w:val="22"/>
          <w:u w:val="single"/>
        </w:rPr>
        <w:t xml:space="preserve">Removal of </w:t>
      </w:r>
      <w:r>
        <w:rPr>
          <w:rFonts w:cs="Arial"/>
          <w:b/>
          <w:sz w:val="22"/>
          <w:szCs w:val="22"/>
          <w:u w:val="single"/>
        </w:rPr>
        <w:t xml:space="preserve">the </w:t>
      </w:r>
      <w:r w:rsidRPr="00164AB3">
        <w:rPr>
          <w:rFonts w:cs="Arial"/>
          <w:b/>
          <w:sz w:val="22"/>
          <w:szCs w:val="22"/>
          <w:u w:val="single"/>
        </w:rPr>
        <w:t xml:space="preserve">Operator from the Scheme </w:t>
      </w:r>
    </w:p>
    <w:p w:rsidR="002C255F" w:rsidRPr="00164AB3" w:rsidRDefault="002C255F" w:rsidP="002C255F">
      <w:pPr>
        <w:pStyle w:val="EmailStyle151"/>
        <w:ind w:firstLine="720"/>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1</w:t>
      </w:r>
      <w:r w:rsidR="00D95DE3">
        <w:rPr>
          <w:rFonts w:cs="Arial"/>
          <w:sz w:val="22"/>
          <w:szCs w:val="22"/>
        </w:rPr>
        <w:t>3</w:t>
      </w:r>
      <w:r w:rsidRPr="00164AB3">
        <w:rPr>
          <w:rFonts w:cs="Arial"/>
          <w:sz w:val="22"/>
          <w:szCs w:val="22"/>
        </w:rPr>
        <w:t>.</w:t>
      </w:r>
      <w:r w:rsidRPr="00164AB3">
        <w:rPr>
          <w:rFonts w:cs="Arial"/>
          <w:sz w:val="22"/>
          <w:szCs w:val="22"/>
        </w:rPr>
        <w:tab/>
        <w:t>The ITA may term</w:t>
      </w:r>
      <w:r>
        <w:rPr>
          <w:rFonts w:cs="Arial"/>
          <w:sz w:val="22"/>
          <w:szCs w:val="22"/>
        </w:rPr>
        <w:t xml:space="preserve">inate the Scheme by giving the Operator not less than 6 months notice in writing, or in accordance with </w:t>
      </w:r>
    </w:p>
    <w:p w:rsidR="002C255F" w:rsidRPr="00164AB3" w:rsidRDefault="002C255F" w:rsidP="002C255F">
      <w:pPr>
        <w:rPr>
          <w:rFonts w:ascii="Arial" w:hAnsi="Arial" w:cs="Arial"/>
          <w:sz w:val="22"/>
          <w:szCs w:val="22"/>
        </w:rPr>
      </w:pPr>
    </w:p>
    <w:p w:rsidR="002C255F" w:rsidRPr="00164AB3" w:rsidRDefault="002C255F" w:rsidP="002C255F">
      <w:pPr>
        <w:pStyle w:val="EmailStyle151"/>
        <w:ind w:left="720"/>
        <w:jc w:val="both"/>
        <w:rPr>
          <w:rFonts w:cs="Arial"/>
          <w:b/>
          <w:sz w:val="22"/>
          <w:szCs w:val="22"/>
          <w:u w:val="single"/>
        </w:rPr>
      </w:pPr>
      <w:r w:rsidRPr="00164AB3">
        <w:rPr>
          <w:rFonts w:cs="Arial"/>
          <w:b/>
          <w:sz w:val="22"/>
          <w:szCs w:val="22"/>
          <w:u w:val="single"/>
        </w:rPr>
        <w:t xml:space="preserve">Objective for Reimbursement of </w:t>
      </w:r>
      <w:r>
        <w:rPr>
          <w:rFonts w:cs="Arial"/>
          <w:b/>
          <w:sz w:val="22"/>
          <w:szCs w:val="22"/>
          <w:u w:val="single"/>
        </w:rPr>
        <w:t>the Operator</w:t>
      </w:r>
    </w:p>
    <w:p w:rsidR="002C255F" w:rsidRPr="00164AB3" w:rsidRDefault="002C255F" w:rsidP="002C255F">
      <w:pPr>
        <w:pStyle w:val="EmailStyle151"/>
        <w:ind w:left="720" w:hanging="720"/>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1</w:t>
      </w:r>
      <w:r w:rsidR="00D95DE3">
        <w:rPr>
          <w:rFonts w:cs="Arial"/>
          <w:sz w:val="22"/>
          <w:szCs w:val="22"/>
        </w:rPr>
        <w:t>4</w:t>
      </w:r>
      <w:r w:rsidRPr="00164AB3">
        <w:rPr>
          <w:rFonts w:cs="Arial"/>
          <w:sz w:val="22"/>
          <w:szCs w:val="22"/>
        </w:rPr>
        <w:t>.</w:t>
      </w:r>
      <w:r w:rsidRPr="00164AB3">
        <w:rPr>
          <w:rFonts w:cs="Arial"/>
          <w:sz w:val="22"/>
          <w:szCs w:val="22"/>
        </w:rPr>
        <w:tab/>
        <w:t xml:space="preserve">The objective of the Scheme (which is not a duty) in relation to reimbursement of </w:t>
      </w:r>
      <w:r>
        <w:rPr>
          <w:rFonts w:cs="Arial"/>
          <w:sz w:val="22"/>
          <w:szCs w:val="22"/>
        </w:rPr>
        <w:t>the O</w:t>
      </w:r>
      <w:r w:rsidRPr="00164AB3">
        <w:rPr>
          <w:rFonts w:cs="Arial"/>
          <w:sz w:val="22"/>
          <w:szCs w:val="22"/>
        </w:rPr>
        <w:t xml:space="preserve">perator under the 1985 Act is to provide </w:t>
      </w:r>
      <w:r>
        <w:rPr>
          <w:rFonts w:cs="Arial"/>
          <w:sz w:val="22"/>
          <w:szCs w:val="22"/>
        </w:rPr>
        <w:t>such that</w:t>
      </w:r>
      <w:r w:rsidRPr="00164AB3">
        <w:rPr>
          <w:rFonts w:cs="Arial"/>
          <w:sz w:val="22"/>
          <w:szCs w:val="22"/>
        </w:rPr>
        <w:t xml:space="preserve"> </w:t>
      </w:r>
      <w:r>
        <w:rPr>
          <w:rFonts w:cs="Arial"/>
          <w:sz w:val="22"/>
          <w:szCs w:val="22"/>
        </w:rPr>
        <w:t>the O</w:t>
      </w:r>
      <w:r w:rsidRPr="00164AB3">
        <w:rPr>
          <w:rFonts w:cs="Arial"/>
          <w:sz w:val="22"/>
          <w:szCs w:val="22"/>
        </w:rPr>
        <w:t>perator</w:t>
      </w:r>
      <w:r>
        <w:rPr>
          <w:rFonts w:cs="Arial"/>
          <w:sz w:val="22"/>
          <w:szCs w:val="22"/>
        </w:rPr>
        <w:t xml:space="preserve"> is</w:t>
      </w:r>
      <w:r w:rsidRPr="00164AB3">
        <w:rPr>
          <w:rFonts w:cs="Arial"/>
          <w:sz w:val="22"/>
          <w:szCs w:val="22"/>
        </w:rPr>
        <w:t xml:space="preserve"> no better and no worse off financially than they would be if they did not participate in the Scheme in accordance with the principles set out in the TCSR but the ITA and Executive shall not be liable for any failure to achieve such objective.   </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hanging="720"/>
        <w:jc w:val="both"/>
        <w:rPr>
          <w:rFonts w:cs="Arial"/>
          <w:b/>
          <w:sz w:val="22"/>
          <w:szCs w:val="22"/>
          <w:u w:val="single"/>
        </w:rPr>
      </w:pPr>
      <w:r w:rsidRPr="00164AB3">
        <w:rPr>
          <w:rFonts w:cs="Arial"/>
          <w:sz w:val="22"/>
          <w:szCs w:val="22"/>
        </w:rPr>
        <w:tab/>
      </w:r>
      <w:r w:rsidRPr="00164AB3">
        <w:rPr>
          <w:rFonts w:cs="Arial"/>
          <w:b/>
          <w:sz w:val="22"/>
          <w:szCs w:val="22"/>
          <w:u w:val="single"/>
        </w:rPr>
        <w:t xml:space="preserve">Payment Periods and Dates </w:t>
      </w:r>
    </w:p>
    <w:p w:rsidR="002C255F" w:rsidRPr="00164AB3" w:rsidRDefault="002C255F" w:rsidP="002C255F">
      <w:pPr>
        <w:pStyle w:val="EmailStyle151"/>
        <w:ind w:left="720" w:hanging="720"/>
        <w:jc w:val="both"/>
        <w:rPr>
          <w:rFonts w:cs="Arial"/>
          <w:bCs/>
          <w:sz w:val="22"/>
          <w:szCs w:val="22"/>
        </w:rPr>
      </w:pPr>
    </w:p>
    <w:p w:rsidR="002C255F" w:rsidRPr="00164AB3" w:rsidRDefault="002C255F" w:rsidP="002C255F">
      <w:pPr>
        <w:ind w:left="720" w:hanging="720"/>
        <w:jc w:val="both"/>
        <w:rPr>
          <w:rFonts w:ascii="Arial" w:hAnsi="Arial" w:cs="Arial"/>
          <w:sz w:val="22"/>
          <w:szCs w:val="22"/>
        </w:rPr>
      </w:pPr>
      <w:r>
        <w:rPr>
          <w:rFonts w:ascii="Arial" w:hAnsi="Arial" w:cs="Arial"/>
          <w:sz w:val="22"/>
          <w:szCs w:val="22"/>
        </w:rPr>
        <w:t>1</w:t>
      </w:r>
      <w:r w:rsidR="00D95DE3">
        <w:rPr>
          <w:rFonts w:ascii="Arial" w:hAnsi="Arial" w:cs="Arial"/>
          <w:sz w:val="22"/>
          <w:szCs w:val="22"/>
        </w:rPr>
        <w:t>5</w:t>
      </w:r>
      <w:r w:rsidRPr="00164AB3">
        <w:rPr>
          <w:rFonts w:ascii="Arial" w:hAnsi="Arial" w:cs="Arial"/>
          <w:sz w:val="22"/>
          <w:szCs w:val="22"/>
        </w:rPr>
        <w:t>.</w:t>
      </w:r>
      <w:r w:rsidRPr="00164AB3">
        <w:rPr>
          <w:rFonts w:ascii="Arial" w:hAnsi="Arial" w:cs="Arial"/>
          <w:sz w:val="22"/>
          <w:szCs w:val="22"/>
        </w:rPr>
        <w:tab/>
        <w:t xml:space="preserve">The “payment periods” under the </w:t>
      </w:r>
      <w:r>
        <w:rPr>
          <w:rFonts w:ascii="Arial" w:hAnsi="Arial" w:cs="Arial"/>
          <w:sz w:val="22"/>
          <w:szCs w:val="22"/>
        </w:rPr>
        <w:t>Scheme are by agreement between the Executive and the Operator</w:t>
      </w:r>
      <w:r w:rsidR="00915B7D">
        <w:rPr>
          <w:rFonts w:ascii="Arial" w:hAnsi="Arial" w:cs="Arial"/>
          <w:sz w:val="22"/>
          <w:szCs w:val="22"/>
        </w:rPr>
        <w:t>,</w:t>
      </w:r>
      <w:r>
        <w:rPr>
          <w:rFonts w:ascii="Arial" w:hAnsi="Arial" w:cs="Arial"/>
          <w:sz w:val="22"/>
          <w:szCs w:val="22"/>
        </w:rPr>
        <w:t xml:space="preserve"> in accordance with the principles set out in the TCSR.</w:t>
      </w:r>
    </w:p>
    <w:p w:rsidR="002C255F" w:rsidRPr="00164AB3" w:rsidRDefault="002C255F" w:rsidP="002C255F">
      <w:pPr>
        <w:ind w:left="720" w:hanging="720"/>
        <w:jc w:val="both"/>
        <w:rPr>
          <w:rFonts w:ascii="Arial" w:hAnsi="Arial" w:cs="Arial"/>
          <w:sz w:val="22"/>
          <w:szCs w:val="22"/>
        </w:rPr>
      </w:pPr>
    </w:p>
    <w:p w:rsidR="002C255F" w:rsidRPr="00164AB3" w:rsidRDefault="002C255F" w:rsidP="002C255F">
      <w:pPr>
        <w:pStyle w:val="EmailStyle151"/>
        <w:ind w:left="720"/>
        <w:jc w:val="both"/>
        <w:rPr>
          <w:rFonts w:cs="Arial"/>
          <w:b/>
          <w:sz w:val="22"/>
          <w:szCs w:val="22"/>
          <w:u w:val="single"/>
        </w:rPr>
      </w:pPr>
      <w:r w:rsidRPr="00164AB3">
        <w:rPr>
          <w:rFonts w:cs="Arial"/>
          <w:b/>
          <w:sz w:val="22"/>
          <w:szCs w:val="22"/>
          <w:u w:val="single"/>
        </w:rPr>
        <w:lastRenderedPageBreak/>
        <w:t xml:space="preserve">Method of Determining Reimbursement </w:t>
      </w:r>
    </w:p>
    <w:p w:rsidR="002C255F" w:rsidRPr="00164AB3" w:rsidRDefault="002C255F" w:rsidP="002C255F">
      <w:pPr>
        <w:pStyle w:val="EmailStyle151"/>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Pr>
          <w:rFonts w:cs="Arial"/>
          <w:sz w:val="22"/>
          <w:szCs w:val="22"/>
        </w:rPr>
        <w:t>1</w:t>
      </w:r>
      <w:r w:rsidR="00D95DE3">
        <w:rPr>
          <w:rFonts w:cs="Arial"/>
          <w:sz w:val="22"/>
          <w:szCs w:val="22"/>
        </w:rPr>
        <w:t>6</w:t>
      </w:r>
      <w:r w:rsidRPr="00164AB3">
        <w:rPr>
          <w:rFonts w:cs="Arial"/>
          <w:sz w:val="22"/>
          <w:szCs w:val="22"/>
        </w:rPr>
        <w:t>.</w:t>
      </w:r>
      <w:r w:rsidRPr="00164AB3">
        <w:rPr>
          <w:rFonts w:cs="Arial"/>
          <w:sz w:val="22"/>
          <w:szCs w:val="22"/>
        </w:rPr>
        <w:tab/>
        <w:t xml:space="preserve">The method for calculating the reimbursement </w:t>
      </w:r>
      <w:r>
        <w:rPr>
          <w:rFonts w:cs="Arial"/>
          <w:sz w:val="22"/>
          <w:szCs w:val="22"/>
        </w:rPr>
        <w:t>will be by agreement between the Executive and the Operator</w:t>
      </w:r>
      <w:r w:rsidRPr="00164AB3">
        <w:rPr>
          <w:rFonts w:cs="Arial"/>
          <w:sz w:val="22"/>
          <w:szCs w:val="22"/>
        </w:rPr>
        <w:t>.</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firstLine="720"/>
        <w:jc w:val="both"/>
        <w:rPr>
          <w:rFonts w:cs="Arial"/>
          <w:b/>
          <w:bCs/>
          <w:sz w:val="22"/>
          <w:szCs w:val="22"/>
          <w:u w:val="single"/>
        </w:rPr>
      </w:pPr>
      <w:r w:rsidRPr="00164AB3">
        <w:rPr>
          <w:rFonts w:cs="Arial"/>
          <w:b/>
          <w:bCs/>
          <w:sz w:val="22"/>
          <w:szCs w:val="22"/>
          <w:u w:val="single"/>
        </w:rPr>
        <w:t>Data</w:t>
      </w:r>
    </w:p>
    <w:p w:rsidR="002C255F" w:rsidRPr="00164AB3" w:rsidRDefault="002C255F" w:rsidP="002C255F">
      <w:pPr>
        <w:pStyle w:val="EmailStyle151"/>
        <w:jc w:val="both"/>
        <w:rPr>
          <w:rFonts w:cs="Arial"/>
          <w:b/>
          <w:bCs/>
          <w:sz w:val="22"/>
          <w:szCs w:val="22"/>
        </w:rPr>
      </w:pPr>
    </w:p>
    <w:p w:rsidR="002C255F" w:rsidRPr="00164AB3" w:rsidRDefault="002C255F" w:rsidP="002C255F">
      <w:pPr>
        <w:pStyle w:val="EmailStyle151"/>
        <w:ind w:left="720" w:hanging="720"/>
        <w:jc w:val="both"/>
        <w:rPr>
          <w:rFonts w:cs="Arial"/>
          <w:sz w:val="22"/>
          <w:szCs w:val="22"/>
        </w:rPr>
      </w:pPr>
      <w:r>
        <w:rPr>
          <w:rFonts w:cs="Arial"/>
          <w:sz w:val="22"/>
          <w:szCs w:val="22"/>
        </w:rPr>
        <w:t>1</w:t>
      </w:r>
      <w:r w:rsidR="00D95DE3">
        <w:rPr>
          <w:rFonts w:cs="Arial"/>
          <w:sz w:val="22"/>
          <w:szCs w:val="22"/>
        </w:rPr>
        <w:t>7</w:t>
      </w:r>
      <w:r w:rsidRPr="00164AB3">
        <w:rPr>
          <w:rFonts w:cs="Arial"/>
          <w:sz w:val="22"/>
          <w:szCs w:val="22"/>
        </w:rPr>
        <w:t>.</w:t>
      </w:r>
      <w:r w:rsidRPr="00164AB3">
        <w:rPr>
          <w:rFonts w:cs="Arial"/>
          <w:sz w:val="22"/>
          <w:szCs w:val="22"/>
        </w:rPr>
        <w:tab/>
        <w:t xml:space="preserve"> When </w:t>
      </w:r>
      <w:r>
        <w:rPr>
          <w:rFonts w:cs="Arial"/>
          <w:sz w:val="22"/>
          <w:szCs w:val="22"/>
        </w:rPr>
        <w:t>the O</w:t>
      </w:r>
      <w:r w:rsidRPr="00164AB3">
        <w:rPr>
          <w:rFonts w:cs="Arial"/>
          <w:sz w:val="22"/>
          <w:szCs w:val="22"/>
        </w:rPr>
        <w:t>perator is first admitted or becomes obliged to participate in the Scheme, it shall supply to the Executive within 7 days:</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numPr>
          <w:ilvl w:val="0"/>
          <w:numId w:val="4"/>
        </w:numPr>
        <w:jc w:val="both"/>
        <w:rPr>
          <w:rFonts w:cs="Arial"/>
          <w:sz w:val="22"/>
          <w:szCs w:val="22"/>
        </w:rPr>
      </w:pPr>
      <w:r w:rsidRPr="00164AB3">
        <w:rPr>
          <w:rFonts w:cs="Arial"/>
          <w:sz w:val="22"/>
          <w:szCs w:val="22"/>
        </w:rPr>
        <w:t>a list of Scheme S</w:t>
      </w:r>
      <w:r>
        <w:rPr>
          <w:rFonts w:cs="Arial"/>
          <w:sz w:val="22"/>
          <w:szCs w:val="22"/>
        </w:rPr>
        <w:t>ervices to be operated by the O</w:t>
      </w:r>
      <w:r w:rsidRPr="00164AB3">
        <w:rPr>
          <w:rFonts w:cs="Arial"/>
          <w:sz w:val="22"/>
          <w:szCs w:val="22"/>
        </w:rPr>
        <w:t xml:space="preserve">perator; </w:t>
      </w:r>
    </w:p>
    <w:p w:rsidR="002C255F" w:rsidRPr="00164AB3" w:rsidRDefault="002C255F" w:rsidP="002C255F">
      <w:pPr>
        <w:pStyle w:val="EmailStyle151"/>
        <w:ind w:left="1440"/>
        <w:jc w:val="both"/>
        <w:rPr>
          <w:rFonts w:cs="Arial"/>
          <w:sz w:val="22"/>
          <w:szCs w:val="22"/>
        </w:rPr>
      </w:pPr>
    </w:p>
    <w:p w:rsidR="002C255F" w:rsidRPr="00164AB3" w:rsidRDefault="002C255F" w:rsidP="002C255F">
      <w:pPr>
        <w:pStyle w:val="EmailStyle151"/>
        <w:ind w:left="1440" w:hanging="720"/>
        <w:jc w:val="both"/>
        <w:rPr>
          <w:rFonts w:cs="Arial"/>
          <w:sz w:val="22"/>
          <w:szCs w:val="22"/>
        </w:rPr>
      </w:pPr>
      <w:r w:rsidRPr="00164AB3">
        <w:rPr>
          <w:rFonts w:cs="Arial"/>
          <w:sz w:val="22"/>
          <w:szCs w:val="22"/>
        </w:rPr>
        <w:t>(b)</w:t>
      </w:r>
      <w:r w:rsidRPr="00164AB3">
        <w:rPr>
          <w:rFonts w:cs="Arial"/>
          <w:sz w:val="22"/>
          <w:szCs w:val="22"/>
        </w:rPr>
        <w:tab/>
      </w:r>
      <w:proofErr w:type="gramStart"/>
      <w:r w:rsidRPr="00164AB3">
        <w:rPr>
          <w:rFonts w:cs="Arial"/>
          <w:sz w:val="22"/>
          <w:szCs w:val="22"/>
        </w:rPr>
        <w:t>all</w:t>
      </w:r>
      <w:proofErr w:type="gramEnd"/>
      <w:r w:rsidRPr="00164AB3">
        <w:rPr>
          <w:rFonts w:cs="Arial"/>
          <w:sz w:val="22"/>
          <w:szCs w:val="22"/>
        </w:rPr>
        <w:t xml:space="preserve"> relevant fares and a list of the ticket types valid for travel on such services; and</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ind w:left="720" w:hanging="720"/>
        <w:jc w:val="both"/>
        <w:rPr>
          <w:rFonts w:cs="Arial"/>
          <w:sz w:val="22"/>
          <w:szCs w:val="22"/>
        </w:rPr>
      </w:pPr>
      <w:r>
        <w:rPr>
          <w:rFonts w:cs="Arial"/>
          <w:sz w:val="22"/>
          <w:szCs w:val="22"/>
        </w:rPr>
        <w:t>1</w:t>
      </w:r>
      <w:r w:rsidR="00D95DE3">
        <w:rPr>
          <w:rFonts w:cs="Arial"/>
          <w:sz w:val="22"/>
          <w:szCs w:val="22"/>
        </w:rPr>
        <w:t>8</w:t>
      </w:r>
      <w:r>
        <w:rPr>
          <w:rFonts w:cs="Arial"/>
          <w:sz w:val="22"/>
          <w:szCs w:val="22"/>
        </w:rPr>
        <w:t>.</w:t>
      </w:r>
      <w:r>
        <w:rPr>
          <w:rFonts w:cs="Arial"/>
          <w:sz w:val="22"/>
          <w:szCs w:val="22"/>
        </w:rPr>
        <w:tab/>
        <w:t>The O</w:t>
      </w:r>
      <w:r w:rsidRPr="00164AB3">
        <w:rPr>
          <w:rFonts w:cs="Arial"/>
          <w:sz w:val="22"/>
          <w:szCs w:val="22"/>
        </w:rPr>
        <w:t xml:space="preserve">perator shall inform the Executive of the introduction or cessation of any Scheme Services, changes to the times at which and routes on which Scheme Services operate and any circumstances leading to the temporary cessation or major disruptions to such services, within 7 days of such event occurring. </w:t>
      </w:r>
    </w:p>
    <w:p w:rsidR="002C255F" w:rsidRPr="00164AB3" w:rsidRDefault="002C255F" w:rsidP="002C255F">
      <w:pPr>
        <w:pStyle w:val="EmailStyle151"/>
        <w:ind w:left="720" w:hanging="720"/>
        <w:jc w:val="both"/>
        <w:rPr>
          <w:rFonts w:cs="Arial"/>
          <w:sz w:val="22"/>
          <w:szCs w:val="22"/>
        </w:rPr>
      </w:pPr>
      <w:r w:rsidRPr="00164AB3">
        <w:rPr>
          <w:rFonts w:cs="Arial"/>
          <w:sz w:val="22"/>
          <w:szCs w:val="22"/>
        </w:rPr>
        <w:t xml:space="preserve"> </w:t>
      </w:r>
    </w:p>
    <w:p w:rsidR="002C255F" w:rsidRPr="00164AB3" w:rsidRDefault="002C255F" w:rsidP="00D95DE3">
      <w:pPr>
        <w:numPr>
          <w:ilvl w:val="0"/>
          <w:numId w:val="10"/>
        </w:numPr>
        <w:ind w:left="720"/>
        <w:rPr>
          <w:rFonts w:ascii="Arial" w:hAnsi="Arial" w:cs="Arial"/>
          <w:sz w:val="22"/>
          <w:szCs w:val="22"/>
        </w:rPr>
      </w:pPr>
      <w:r w:rsidRPr="00164AB3">
        <w:rPr>
          <w:rFonts w:ascii="Arial" w:hAnsi="Arial" w:cs="Arial"/>
          <w:sz w:val="22"/>
          <w:szCs w:val="22"/>
        </w:rPr>
        <w:t xml:space="preserve">If the </w:t>
      </w:r>
      <w:r>
        <w:rPr>
          <w:rFonts w:ascii="Arial" w:hAnsi="Arial" w:cs="Arial"/>
          <w:sz w:val="22"/>
          <w:szCs w:val="22"/>
        </w:rPr>
        <w:t>O</w:t>
      </w:r>
      <w:r w:rsidRPr="00164AB3">
        <w:rPr>
          <w:rFonts w:ascii="Arial" w:hAnsi="Arial" w:cs="Arial"/>
          <w:sz w:val="22"/>
          <w:szCs w:val="22"/>
        </w:rPr>
        <w:t xml:space="preserve">perator fails to provide such information or data as is referred to above then the Executive may in its discretion either defer all or part of any payment otherwise due to the </w:t>
      </w:r>
      <w:r>
        <w:rPr>
          <w:rFonts w:ascii="Arial" w:hAnsi="Arial" w:cs="Arial"/>
          <w:sz w:val="22"/>
          <w:szCs w:val="22"/>
        </w:rPr>
        <w:t>O</w:t>
      </w:r>
      <w:r w:rsidRPr="00164AB3">
        <w:rPr>
          <w:rFonts w:ascii="Arial" w:hAnsi="Arial" w:cs="Arial"/>
          <w:sz w:val="22"/>
          <w:szCs w:val="22"/>
        </w:rPr>
        <w:t xml:space="preserve">perator until such omission is fully rectified or reimburse the </w:t>
      </w:r>
      <w:r>
        <w:rPr>
          <w:rFonts w:ascii="Arial" w:hAnsi="Arial" w:cs="Arial"/>
          <w:sz w:val="22"/>
          <w:szCs w:val="22"/>
        </w:rPr>
        <w:t>O</w:t>
      </w:r>
      <w:r w:rsidRPr="00164AB3">
        <w:rPr>
          <w:rFonts w:ascii="Arial" w:hAnsi="Arial" w:cs="Arial"/>
          <w:sz w:val="22"/>
          <w:szCs w:val="22"/>
        </w:rPr>
        <w:t xml:space="preserve">perator on the basis of such estimated reimbursement as it considers appropriate in the absence of such data or survey information.  </w:t>
      </w:r>
    </w:p>
    <w:p w:rsidR="002C255F" w:rsidRPr="00164AB3" w:rsidRDefault="002C255F" w:rsidP="002C255F">
      <w:pPr>
        <w:pStyle w:val="EmailStyle151"/>
        <w:ind w:left="720" w:hanging="720"/>
        <w:jc w:val="both"/>
        <w:rPr>
          <w:rFonts w:cs="Arial"/>
          <w:sz w:val="22"/>
          <w:szCs w:val="22"/>
        </w:rPr>
      </w:pPr>
    </w:p>
    <w:p w:rsidR="002C255F" w:rsidRPr="00164AB3" w:rsidRDefault="00D95DE3" w:rsidP="002C255F">
      <w:pPr>
        <w:pStyle w:val="EmailStyle151"/>
        <w:ind w:left="720" w:hanging="720"/>
        <w:jc w:val="both"/>
        <w:rPr>
          <w:rFonts w:cs="Arial"/>
          <w:sz w:val="22"/>
          <w:szCs w:val="22"/>
        </w:rPr>
      </w:pPr>
      <w:r>
        <w:rPr>
          <w:rFonts w:cs="Arial"/>
          <w:sz w:val="22"/>
          <w:szCs w:val="22"/>
        </w:rPr>
        <w:t>20</w:t>
      </w:r>
      <w:r w:rsidR="002C255F" w:rsidRPr="00164AB3">
        <w:rPr>
          <w:rFonts w:cs="Arial"/>
          <w:sz w:val="22"/>
          <w:szCs w:val="22"/>
        </w:rPr>
        <w:t>.</w:t>
      </w:r>
      <w:r w:rsidR="002C255F" w:rsidRPr="00164AB3">
        <w:rPr>
          <w:rFonts w:cs="Arial"/>
          <w:sz w:val="22"/>
          <w:szCs w:val="22"/>
        </w:rPr>
        <w:tab/>
        <w:t xml:space="preserve">Where it becomes apparent to the Executive that any Scheme Service is or has been subject to material disruption, or has not been operated in accordance with the registered timetable, then the Executive may, after giving the </w:t>
      </w:r>
      <w:r w:rsidR="002C255F">
        <w:rPr>
          <w:rFonts w:cs="Arial"/>
          <w:sz w:val="22"/>
          <w:szCs w:val="22"/>
        </w:rPr>
        <w:t>O</w:t>
      </w:r>
      <w:r w:rsidR="002C255F" w:rsidRPr="00164AB3">
        <w:rPr>
          <w:rFonts w:cs="Arial"/>
          <w:sz w:val="22"/>
          <w:szCs w:val="22"/>
        </w:rPr>
        <w:t xml:space="preserve">perator the opportunity to comment on the effects of the same on the journeys being taken by eligible persons on such services, make such adjustments to the reimbursement due to </w:t>
      </w:r>
      <w:r w:rsidR="002C255F">
        <w:rPr>
          <w:rFonts w:cs="Arial"/>
          <w:sz w:val="22"/>
          <w:szCs w:val="22"/>
        </w:rPr>
        <w:t>the O</w:t>
      </w:r>
      <w:r w:rsidR="002C255F" w:rsidRPr="00164AB3">
        <w:rPr>
          <w:rFonts w:cs="Arial"/>
          <w:sz w:val="22"/>
          <w:szCs w:val="22"/>
        </w:rPr>
        <w:t xml:space="preserve">perator as it considers necessary to reflect the effects of such disruption or non-operation.  </w:t>
      </w:r>
    </w:p>
    <w:p w:rsidR="002C255F" w:rsidRDefault="002C255F" w:rsidP="002C255F">
      <w:pPr>
        <w:rPr>
          <w:rFonts w:ascii="Arial" w:hAnsi="Arial" w:cs="Arial"/>
          <w:sz w:val="22"/>
          <w:szCs w:val="22"/>
        </w:rPr>
      </w:pPr>
    </w:p>
    <w:p w:rsidR="002C255F" w:rsidRPr="00164AB3" w:rsidRDefault="002C255F" w:rsidP="002C255F">
      <w:pPr>
        <w:pStyle w:val="EmailStyle151"/>
        <w:ind w:left="720"/>
        <w:rPr>
          <w:rFonts w:cs="Arial"/>
          <w:b/>
          <w:sz w:val="22"/>
          <w:szCs w:val="22"/>
          <w:u w:val="single"/>
        </w:rPr>
      </w:pPr>
      <w:r w:rsidRPr="00164AB3">
        <w:rPr>
          <w:rFonts w:cs="Arial"/>
          <w:b/>
          <w:sz w:val="22"/>
          <w:szCs w:val="22"/>
          <w:u w:val="single"/>
        </w:rPr>
        <w:t>Review of Reimbursement</w:t>
      </w:r>
    </w:p>
    <w:p w:rsidR="002C255F" w:rsidRPr="00164AB3" w:rsidRDefault="002C255F" w:rsidP="002C255F">
      <w:pPr>
        <w:pStyle w:val="EmailStyle151"/>
        <w:ind w:left="720" w:hanging="720"/>
        <w:rPr>
          <w:rFonts w:cs="Arial"/>
          <w:sz w:val="22"/>
          <w:szCs w:val="22"/>
        </w:rPr>
      </w:pPr>
    </w:p>
    <w:p w:rsidR="002C255F" w:rsidRPr="00164AB3" w:rsidRDefault="002C255F" w:rsidP="002C255F">
      <w:pPr>
        <w:pStyle w:val="EmailStyle151"/>
        <w:ind w:left="720" w:hanging="720"/>
        <w:rPr>
          <w:rFonts w:cs="Arial"/>
          <w:sz w:val="22"/>
          <w:szCs w:val="22"/>
        </w:rPr>
      </w:pPr>
      <w:r w:rsidRPr="00164AB3">
        <w:rPr>
          <w:rFonts w:cs="Arial"/>
          <w:sz w:val="22"/>
          <w:szCs w:val="22"/>
        </w:rPr>
        <w:t>2</w:t>
      </w:r>
      <w:r w:rsidR="00D95DE3">
        <w:rPr>
          <w:rFonts w:cs="Arial"/>
          <w:sz w:val="22"/>
          <w:szCs w:val="22"/>
        </w:rPr>
        <w:t>1</w:t>
      </w:r>
      <w:r w:rsidRPr="00164AB3">
        <w:rPr>
          <w:rFonts w:cs="Arial"/>
          <w:sz w:val="22"/>
          <w:szCs w:val="22"/>
        </w:rPr>
        <w:t>.</w:t>
      </w:r>
      <w:r w:rsidRPr="00164AB3">
        <w:rPr>
          <w:rFonts w:cs="Arial"/>
          <w:sz w:val="22"/>
          <w:szCs w:val="22"/>
        </w:rPr>
        <w:tab/>
      </w:r>
      <w:r>
        <w:rPr>
          <w:rFonts w:cs="Arial"/>
          <w:sz w:val="22"/>
          <w:szCs w:val="22"/>
        </w:rPr>
        <w:t xml:space="preserve">At the end of the financial year, </w:t>
      </w:r>
      <w:r w:rsidRPr="00164AB3">
        <w:rPr>
          <w:rFonts w:cs="Arial"/>
          <w:sz w:val="22"/>
          <w:szCs w:val="22"/>
        </w:rPr>
        <w:t xml:space="preserve">the Executive and </w:t>
      </w:r>
      <w:r>
        <w:rPr>
          <w:rFonts w:cs="Arial"/>
          <w:sz w:val="22"/>
          <w:szCs w:val="22"/>
        </w:rPr>
        <w:t>the O</w:t>
      </w:r>
      <w:r w:rsidRPr="00164AB3">
        <w:rPr>
          <w:rFonts w:cs="Arial"/>
          <w:sz w:val="22"/>
          <w:szCs w:val="22"/>
        </w:rPr>
        <w:t xml:space="preserve">perator </w:t>
      </w:r>
      <w:r>
        <w:rPr>
          <w:rFonts w:cs="Arial"/>
          <w:sz w:val="22"/>
          <w:szCs w:val="22"/>
        </w:rPr>
        <w:t>may</w:t>
      </w:r>
      <w:r w:rsidRPr="00164AB3">
        <w:rPr>
          <w:rFonts w:cs="Arial"/>
          <w:sz w:val="22"/>
          <w:szCs w:val="22"/>
        </w:rPr>
        <w:t xml:space="preserve"> review the reimbursement calculations made in accordance with these reimbursement arrangements</w:t>
      </w:r>
      <w:r>
        <w:rPr>
          <w:rFonts w:cs="Arial"/>
          <w:sz w:val="22"/>
          <w:szCs w:val="22"/>
        </w:rPr>
        <w:t xml:space="preserve"> during the previous financial year.</w:t>
      </w:r>
      <w:r w:rsidRPr="00164AB3">
        <w:rPr>
          <w:rFonts w:cs="Arial"/>
          <w:sz w:val="22"/>
          <w:szCs w:val="22"/>
        </w:rPr>
        <w:t xml:space="preserve"> This review shall include consideration of any more accurate information that may have become available, which may result in a recalculation of reimbursement applicable to each operator.  Such review shall be concluded within 3 months.</w:t>
      </w:r>
    </w:p>
    <w:p w:rsidR="002C255F" w:rsidRDefault="002C255F" w:rsidP="002C255F">
      <w:pPr>
        <w:pStyle w:val="EmailStyle151"/>
        <w:ind w:left="720" w:hanging="720"/>
        <w:rPr>
          <w:rFonts w:cs="Arial"/>
          <w:sz w:val="22"/>
          <w:szCs w:val="22"/>
        </w:rPr>
      </w:pPr>
    </w:p>
    <w:p w:rsidR="002C255F" w:rsidRPr="00164AB3" w:rsidRDefault="00D95DE3" w:rsidP="00D95DE3">
      <w:pPr>
        <w:pStyle w:val="EmailStyle151"/>
        <w:ind w:left="720" w:hanging="720"/>
        <w:rPr>
          <w:rFonts w:cs="Arial"/>
          <w:sz w:val="22"/>
          <w:szCs w:val="22"/>
        </w:rPr>
      </w:pPr>
      <w:r>
        <w:rPr>
          <w:rFonts w:cs="Arial"/>
          <w:sz w:val="22"/>
          <w:szCs w:val="22"/>
        </w:rPr>
        <w:t>22.</w:t>
      </w:r>
      <w:r>
        <w:rPr>
          <w:rFonts w:cs="Arial"/>
          <w:sz w:val="22"/>
          <w:szCs w:val="22"/>
        </w:rPr>
        <w:tab/>
      </w:r>
      <w:r w:rsidR="002C255F" w:rsidRPr="00164AB3">
        <w:rPr>
          <w:rFonts w:cs="Arial"/>
          <w:sz w:val="22"/>
          <w:szCs w:val="22"/>
        </w:rPr>
        <w:t xml:space="preserve">The review shall exclusively cover </w:t>
      </w:r>
      <w:r w:rsidR="002C255F">
        <w:rPr>
          <w:rFonts w:cs="Arial"/>
          <w:sz w:val="22"/>
          <w:szCs w:val="22"/>
        </w:rPr>
        <w:t>calculation of the Operator’s reimbursement and</w:t>
      </w:r>
      <w:r w:rsidR="002C255F" w:rsidRPr="00164AB3">
        <w:rPr>
          <w:rFonts w:cs="Arial"/>
          <w:sz w:val="22"/>
          <w:szCs w:val="22"/>
        </w:rPr>
        <w:t xml:space="preserve"> will not incorporate any changes to the method of determining reimbursement as </w:t>
      </w:r>
      <w:r w:rsidR="002C255F">
        <w:rPr>
          <w:rFonts w:cs="Arial"/>
          <w:sz w:val="22"/>
          <w:szCs w:val="22"/>
        </w:rPr>
        <w:t>agreed by the Executive and the Operator</w:t>
      </w:r>
      <w:r w:rsidR="002C255F" w:rsidRPr="00164AB3">
        <w:rPr>
          <w:rFonts w:cs="Arial"/>
          <w:sz w:val="22"/>
          <w:szCs w:val="22"/>
        </w:rPr>
        <w:t>.</w:t>
      </w:r>
    </w:p>
    <w:p w:rsidR="002C255F" w:rsidRDefault="002C255F" w:rsidP="002C255F">
      <w:pPr>
        <w:pStyle w:val="EmailStyle151"/>
        <w:ind w:left="720" w:hanging="720"/>
        <w:rPr>
          <w:rFonts w:cs="Arial"/>
          <w:sz w:val="22"/>
          <w:szCs w:val="22"/>
        </w:rPr>
      </w:pPr>
    </w:p>
    <w:p w:rsidR="002C255F" w:rsidRPr="00164AB3" w:rsidRDefault="00D95DE3" w:rsidP="002C255F">
      <w:pPr>
        <w:pStyle w:val="EmailStyle151"/>
        <w:ind w:left="720" w:hanging="720"/>
        <w:rPr>
          <w:rFonts w:cs="Arial"/>
          <w:sz w:val="22"/>
          <w:szCs w:val="22"/>
        </w:rPr>
      </w:pPr>
      <w:r>
        <w:rPr>
          <w:rFonts w:cs="Arial"/>
          <w:sz w:val="22"/>
          <w:szCs w:val="22"/>
        </w:rPr>
        <w:t>23.</w:t>
      </w:r>
      <w:r w:rsidR="002C255F" w:rsidRPr="00164AB3">
        <w:rPr>
          <w:rFonts w:cs="Arial"/>
          <w:sz w:val="22"/>
          <w:szCs w:val="22"/>
        </w:rPr>
        <w:tab/>
        <w:t xml:space="preserve">If following the review it is determined by the Executive that the amount of reimbursement paid during the previous financial year should have been higher, the Executive shall pay the difference to the </w:t>
      </w:r>
      <w:r w:rsidR="002C255F">
        <w:rPr>
          <w:rFonts w:cs="Arial"/>
          <w:sz w:val="22"/>
          <w:szCs w:val="22"/>
        </w:rPr>
        <w:t>O</w:t>
      </w:r>
      <w:r w:rsidR="002C255F" w:rsidRPr="00164AB3">
        <w:rPr>
          <w:rFonts w:cs="Arial"/>
          <w:sz w:val="22"/>
          <w:szCs w:val="22"/>
        </w:rPr>
        <w:t>perator within 3 months of the date of recalculation.</w:t>
      </w:r>
    </w:p>
    <w:p w:rsidR="002C255F" w:rsidRPr="00164AB3" w:rsidRDefault="002C255F" w:rsidP="002C255F">
      <w:pPr>
        <w:pStyle w:val="EmailStyle151"/>
        <w:ind w:left="720" w:hanging="720"/>
        <w:rPr>
          <w:rFonts w:cs="Arial"/>
          <w:sz w:val="22"/>
          <w:szCs w:val="22"/>
        </w:rPr>
      </w:pPr>
    </w:p>
    <w:p w:rsidR="002C255F" w:rsidRPr="00164AB3" w:rsidRDefault="00D95DE3" w:rsidP="002C255F">
      <w:pPr>
        <w:ind w:left="720" w:hanging="720"/>
        <w:rPr>
          <w:rFonts w:ascii="Arial" w:hAnsi="Arial" w:cs="Arial"/>
          <w:sz w:val="22"/>
          <w:szCs w:val="22"/>
        </w:rPr>
      </w:pPr>
      <w:r>
        <w:rPr>
          <w:rFonts w:ascii="Arial" w:hAnsi="Arial" w:cs="Arial"/>
          <w:sz w:val="22"/>
          <w:szCs w:val="22"/>
        </w:rPr>
        <w:t>24.</w:t>
      </w:r>
      <w:r w:rsidR="002C255F" w:rsidRPr="00164AB3">
        <w:rPr>
          <w:rFonts w:ascii="Arial" w:hAnsi="Arial" w:cs="Arial"/>
          <w:sz w:val="22"/>
          <w:szCs w:val="22"/>
        </w:rPr>
        <w:tab/>
        <w:t xml:space="preserve">If following the review it is determined by the Executive that the amount of reimbursement paid during the previous financial year should have been less, </w:t>
      </w:r>
      <w:r w:rsidR="002C255F" w:rsidRPr="00164AB3">
        <w:rPr>
          <w:rFonts w:ascii="Arial" w:hAnsi="Arial" w:cs="Arial"/>
          <w:sz w:val="22"/>
          <w:szCs w:val="22"/>
        </w:rPr>
        <w:lastRenderedPageBreak/>
        <w:t xml:space="preserve">the Executive shall recover the over-payments from the </w:t>
      </w:r>
      <w:r w:rsidR="002C255F">
        <w:rPr>
          <w:rFonts w:ascii="Arial" w:hAnsi="Arial" w:cs="Arial"/>
          <w:sz w:val="22"/>
          <w:szCs w:val="22"/>
        </w:rPr>
        <w:t>O</w:t>
      </w:r>
      <w:r w:rsidR="002C255F" w:rsidRPr="00164AB3">
        <w:rPr>
          <w:rFonts w:ascii="Arial" w:hAnsi="Arial" w:cs="Arial"/>
          <w:sz w:val="22"/>
          <w:szCs w:val="22"/>
        </w:rPr>
        <w:t>perator within 3 months of the date of recalculation or at such time scale as agreed between the parties.</w:t>
      </w:r>
    </w:p>
    <w:p w:rsidR="002C255F" w:rsidRPr="00164AB3" w:rsidRDefault="002C255F" w:rsidP="002C255F">
      <w:pPr>
        <w:pStyle w:val="EmailStyle151"/>
        <w:ind w:left="720" w:hanging="720"/>
        <w:rPr>
          <w:rFonts w:cs="Arial"/>
          <w:sz w:val="22"/>
          <w:szCs w:val="22"/>
        </w:rPr>
      </w:pPr>
    </w:p>
    <w:p w:rsidR="002C255F" w:rsidRPr="00164AB3" w:rsidRDefault="002C255F" w:rsidP="002C255F">
      <w:pPr>
        <w:pStyle w:val="EmailStyle151"/>
        <w:ind w:left="720" w:hanging="720"/>
        <w:jc w:val="both"/>
        <w:rPr>
          <w:rFonts w:cs="Arial"/>
          <w:b/>
          <w:sz w:val="22"/>
          <w:szCs w:val="22"/>
          <w:u w:val="single"/>
        </w:rPr>
      </w:pPr>
      <w:r w:rsidRPr="00164AB3">
        <w:rPr>
          <w:rFonts w:cs="Arial"/>
          <w:sz w:val="22"/>
          <w:szCs w:val="22"/>
        </w:rPr>
        <w:tab/>
      </w:r>
      <w:r w:rsidRPr="00164AB3">
        <w:rPr>
          <w:rFonts w:cs="Arial"/>
          <w:b/>
          <w:sz w:val="22"/>
          <w:szCs w:val="22"/>
          <w:u w:val="single"/>
        </w:rPr>
        <w:t>Dispute Resolution Procedure</w:t>
      </w:r>
    </w:p>
    <w:p w:rsidR="002C255F" w:rsidRPr="00164AB3" w:rsidRDefault="002C255F" w:rsidP="002C255F">
      <w:pPr>
        <w:pStyle w:val="EmailStyle151"/>
        <w:ind w:left="720" w:hanging="720"/>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sidRPr="00164AB3">
        <w:rPr>
          <w:rFonts w:cs="Arial"/>
          <w:sz w:val="22"/>
          <w:szCs w:val="22"/>
        </w:rPr>
        <w:t>2</w:t>
      </w:r>
      <w:r w:rsidR="00D95DE3">
        <w:rPr>
          <w:rFonts w:cs="Arial"/>
          <w:sz w:val="22"/>
          <w:szCs w:val="22"/>
        </w:rPr>
        <w:t>5</w:t>
      </w:r>
      <w:r w:rsidRPr="00164AB3">
        <w:rPr>
          <w:rFonts w:cs="Arial"/>
          <w:sz w:val="22"/>
          <w:szCs w:val="22"/>
        </w:rPr>
        <w:t>.</w:t>
      </w:r>
      <w:r w:rsidRPr="00164AB3">
        <w:rPr>
          <w:rFonts w:cs="Arial"/>
          <w:sz w:val="22"/>
          <w:szCs w:val="22"/>
        </w:rPr>
        <w:tab/>
      </w:r>
      <w:r>
        <w:rPr>
          <w:rFonts w:cs="Arial"/>
          <w:sz w:val="22"/>
          <w:szCs w:val="22"/>
        </w:rPr>
        <w:t>If</w:t>
      </w:r>
      <w:r w:rsidRPr="00164AB3">
        <w:rPr>
          <w:rFonts w:cs="Arial"/>
          <w:sz w:val="22"/>
          <w:szCs w:val="22"/>
        </w:rPr>
        <w:t>, following the review of the reimbursement calculations in accordance with the provisions of paragraph</w:t>
      </w:r>
      <w:r w:rsidR="00D95DE3">
        <w:rPr>
          <w:rFonts w:cs="Arial"/>
          <w:sz w:val="22"/>
          <w:szCs w:val="22"/>
        </w:rPr>
        <w:t>s 21 to</w:t>
      </w:r>
      <w:r w:rsidRPr="00164AB3">
        <w:rPr>
          <w:rFonts w:cs="Arial"/>
          <w:sz w:val="22"/>
          <w:szCs w:val="22"/>
        </w:rPr>
        <w:t xml:space="preserve"> 2</w:t>
      </w:r>
      <w:r>
        <w:rPr>
          <w:rFonts w:cs="Arial"/>
          <w:sz w:val="22"/>
          <w:szCs w:val="22"/>
        </w:rPr>
        <w:t>4</w:t>
      </w:r>
      <w:r w:rsidRPr="00164AB3">
        <w:rPr>
          <w:rFonts w:cs="Arial"/>
          <w:sz w:val="22"/>
          <w:szCs w:val="22"/>
        </w:rPr>
        <w:t xml:space="preserve"> above, there is a dispute between </w:t>
      </w:r>
      <w:r>
        <w:rPr>
          <w:rFonts w:cs="Arial"/>
          <w:sz w:val="22"/>
          <w:szCs w:val="22"/>
        </w:rPr>
        <w:t>the O</w:t>
      </w:r>
      <w:r w:rsidRPr="00164AB3">
        <w:rPr>
          <w:rFonts w:cs="Arial"/>
          <w:sz w:val="22"/>
          <w:szCs w:val="22"/>
        </w:rPr>
        <w:t>perator and the Executive in respect of the lev</w:t>
      </w:r>
      <w:r>
        <w:rPr>
          <w:rFonts w:cs="Arial"/>
          <w:sz w:val="22"/>
          <w:szCs w:val="22"/>
        </w:rPr>
        <w:t>el of reimbursement paid to the</w:t>
      </w:r>
      <w:r w:rsidRPr="00164AB3">
        <w:rPr>
          <w:rFonts w:cs="Arial"/>
          <w:sz w:val="22"/>
          <w:szCs w:val="22"/>
        </w:rPr>
        <w:t xml:space="preserve"> Operator then such dispute shall be the subject of the dispute resolution procedure set out in Schedule </w:t>
      </w:r>
      <w:r>
        <w:rPr>
          <w:rFonts w:cs="Arial"/>
          <w:sz w:val="22"/>
          <w:szCs w:val="22"/>
        </w:rPr>
        <w:t>2</w:t>
      </w:r>
      <w:r w:rsidRPr="00164AB3">
        <w:rPr>
          <w:rFonts w:cs="Arial"/>
          <w:sz w:val="22"/>
          <w:szCs w:val="22"/>
        </w:rPr>
        <w:t>.</w:t>
      </w:r>
      <w:r w:rsidRPr="00164AB3">
        <w:rPr>
          <w:rFonts w:cs="Arial"/>
          <w:sz w:val="22"/>
          <w:szCs w:val="22"/>
        </w:rPr>
        <w:tab/>
        <w:t xml:space="preserve"> </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ind w:left="720"/>
        <w:jc w:val="both"/>
        <w:rPr>
          <w:rFonts w:cs="Arial"/>
          <w:b/>
          <w:sz w:val="22"/>
          <w:szCs w:val="22"/>
          <w:u w:val="single"/>
        </w:rPr>
      </w:pPr>
      <w:r w:rsidRPr="00164AB3">
        <w:rPr>
          <w:rFonts w:cs="Arial"/>
          <w:b/>
          <w:sz w:val="22"/>
          <w:szCs w:val="22"/>
          <w:u w:val="single"/>
        </w:rPr>
        <w:t>Other Requirements of the Scheme</w:t>
      </w:r>
    </w:p>
    <w:p w:rsidR="002C255F" w:rsidRPr="00164AB3" w:rsidRDefault="002C255F" w:rsidP="002C255F">
      <w:pPr>
        <w:pStyle w:val="EmailStyle151"/>
        <w:ind w:left="720" w:hanging="720"/>
        <w:jc w:val="both"/>
        <w:rPr>
          <w:rFonts w:cs="Arial"/>
          <w:b/>
          <w:sz w:val="22"/>
          <w:szCs w:val="22"/>
          <w:u w:val="single"/>
        </w:rPr>
      </w:pPr>
    </w:p>
    <w:p w:rsidR="002C255F" w:rsidRPr="00164AB3" w:rsidRDefault="002C255F" w:rsidP="002C255F">
      <w:pPr>
        <w:pStyle w:val="EmailStyle151"/>
        <w:ind w:left="720" w:hanging="720"/>
        <w:jc w:val="both"/>
        <w:rPr>
          <w:rFonts w:cs="Arial"/>
          <w:sz w:val="22"/>
          <w:szCs w:val="22"/>
        </w:rPr>
      </w:pPr>
      <w:r>
        <w:rPr>
          <w:rFonts w:cs="Arial"/>
          <w:sz w:val="22"/>
          <w:szCs w:val="22"/>
        </w:rPr>
        <w:t>2</w:t>
      </w:r>
      <w:r w:rsidR="00D95DE3">
        <w:rPr>
          <w:rFonts w:cs="Arial"/>
          <w:sz w:val="22"/>
          <w:szCs w:val="22"/>
        </w:rPr>
        <w:t>6</w:t>
      </w:r>
      <w:r w:rsidRPr="00164AB3">
        <w:rPr>
          <w:rFonts w:cs="Arial"/>
          <w:sz w:val="22"/>
          <w:szCs w:val="22"/>
        </w:rPr>
        <w:t>.</w:t>
      </w:r>
      <w:r w:rsidRPr="00164AB3">
        <w:rPr>
          <w:rFonts w:cs="Arial"/>
          <w:sz w:val="22"/>
          <w:szCs w:val="22"/>
        </w:rPr>
        <w:tab/>
      </w:r>
      <w:r>
        <w:rPr>
          <w:rFonts w:cs="Arial"/>
          <w:sz w:val="22"/>
          <w:szCs w:val="22"/>
        </w:rPr>
        <w:t>The Operator</w:t>
      </w:r>
      <w:r w:rsidRPr="00164AB3">
        <w:rPr>
          <w:rFonts w:cs="Arial"/>
          <w:sz w:val="22"/>
          <w:szCs w:val="22"/>
        </w:rPr>
        <w:t xml:space="preserve"> participating in the Ar</w:t>
      </w:r>
      <w:r>
        <w:rPr>
          <w:rFonts w:cs="Arial"/>
          <w:sz w:val="22"/>
          <w:szCs w:val="22"/>
        </w:rPr>
        <w:t xml:space="preserve">rangements shall display on his carriage </w:t>
      </w:r>
      <w:r w:rsidRPr="00164AB3">
        <w:rPr>
          <w:rFonts w:cs="Arial"/>
          <w:sz w:val="22"/>
          <w:szCs w:val="22"/>
        </w:rPr>
        <w:t>any sign, supplied by the Executive, for the purpose of showing that conc</w:t>
      </w:r>
      <w:r>
        <w:rPr>
          <w:rFonts w:cs="Arial"/>
          <w:sz w:val="22"/>
          <w:szCs w:val="22"/>
        </w:rPr>
        <w:t>essions are available on those service</w:t>
      </w:r>
      <w:r w:rsidRPr="00164AB3">
        <w:rPr>
          <w:rFonts w:cs="Arial"/>
          <w:sz w:val="22"/>
          <w:szCs w:val="22"/>
        </w:rPr>
        <w:t>s.</w:t>
      </w:r>
    </w:p>
    <w:p w:rsidR="002C255F" w:rsidRPr="00164AB3" w:rsidRDefault="002C255F" w:rsidP="002C255F">
      <w:pPr>
        <w:pStyle w:val="EmailStyle151"/>
        <w:ind w:left="720" w:hanging="720"/>
        <w:jc w:val="both"/>
        <w:rPr>
          <w:rFonts w:cs="Arial"/>
          <w:sz w:val="22"/>
          <w:szCs w:val="22"/>
        </w:rPr>
      </w:pPr>
    </w:p>
    <w:p w:rsidR="002C255F" w:rsidRPr="00164AB3" w:rsidRDefault="002C255F" w:rsidP="00D95DE3">
      <w:pPr>
        <w:pStyle w:val="EmailStyle151"/>
        <w:numPr>
          <w:ilvl w:val="0"/>
          <w:numId w:val="11"/>
        </w:numPr>
        <w:ind w:left="709" w:hanging="720"/>
        <w:jc w:val="both"/>
        <w:rPr>
          <w:rFonts w:cs="Arial"/>
          <w:sz w:val="22"/>
          <w:szCs w:val="22"/>
        </w:rPr>
      </w:pPr>
      <w:r>
        <w:rPr>
          <w:rFonts w:cs="Arial"/>
          <w:sz w:val="22"/>
          <w:szCs w:val="22"/>
        </w:rPr>
        <w:t xml:space="preserve">The </w:t>
      </w:r>
      <w:r w:rsidRPr="00164AB3">
        <w:rPr>
          <w:rFonts w:cs="Arial"/>
          <w:sz w:val="22"/>
          <w:szCs w:val="22"/>
        </w:rPr>
        <w:t>Operator shall not discriminate against eligible persons or any class of eligible persons in the provision of Scheme Services or associated services and facilities.</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jc w:val="both"/>
        <w:rPr>
          <w:rFonts w:cs="Arial"/>
          <w:b/>
          <w:bCs/>
          <w:sz w:val="22"/>
          <w:szCs w:val="22"/>
          <w:u w:val="single"/>
        </w:rPr>
      </w:pPr>
      <w:r w:rsidRPr="00164AB3">
        <w:rPr>
          <w:rFonts w:cs="Arial"/>
          <w:b/>
          <w:bCs/>
          <w:sz w:val="22"/>
          <w:szCs w:val="22"/>
          <w:u w:val="single"/>
        </w:rPr>
        <w:t>Contact for Communications</w:t>
      </w:r>
    </w:p>
    <w:p w:rsidR="002C255F" w:rsidRPr="00164AB3" w:rsidRDefault="002C255F" w:rsidP="002C255F">
      <w:pPr>
        <w:pStyle w:val="EmailStyle151"/>
        <w:ind w:left="360" w:hanging="720"/>
        <w:jc w:val="both"/>
        <w:rPr>
          <w:rFonts w:cs="Arial"/>
          <w:sz w:val="22"/>
          <w:szCs w:val="22"/>
        </w:rPr>
      </w:pPr>
    </w:p>
    <w:p w:rsidR="002C255F" w:rsidRPr="00164AB3" w:rsidRDefault="002C255F" w:rsidP="00D95DE3">
      <w:pPr>
        <w:pStyle w:val="EmailStyle151"/>
        <w:numPr>
          <w:ilvl w:val="0"/>
          <w:numId w:val="11"/>
        </w:numPr>
        <w:ind w:left="709" w:hanging="709"/>
        <w:jc w:val="both"/>
        <w:rPr>
          <w:rFonts w:cs="Arial"/>
          <w:sz w:val="22"/>
          <w:szCs w:val="22"/>
        </w:rPr>
      </w:pPr>
      <w:r w:rsidRPr="00164AB3">
        <w:rPr>
          <w:rFonts w:cs="Arial"/>
          <w:sz w:val="22"/>
          <w:szCs w:val="22"/>
        </w:rPr>
        <w:t xml:space="preserve">All notices, data and other information required to be given to the Executive under the Arrangements shall be provided to the following contact point (or such other contact point as may be nominated by the Executive to </w:t>
      </w:r>
      <w:r>
        <w:rPr>
          <w:rFonts w:cs="Arial"/>
          <w:sz w:val="22"/>
          <w:szCs w:val="22"/>
        </w:rPr>
        <w:t>the O</w:t>
      </w:r>
      <w:r w:rsidRPr="00164AB3">
        <w:rPr>
          <w:rFonts w:cs="Arial"/>
          <w:sz w:val="22"/>
          <w:szCs w:val="22"/>
        </w:rPr>
        <w:t>perator in writing from time to time):</w:t>
      </w:r>
    </w:p>
    <w:p w:rsidR="002C255F" w:rsidRPr="00164AB3" w:rsidRDefault="002C255F" w:rsidP="002C255F">
      <w:pPr>
        <w:pStyle w:val="EmailStyle151"/>
        <w:tabs>
          <w:tab w:val="num" w:pos="567"/>
        </w:tabs>
        <w:ind w:left="709" w:hanging="709"/>
        <w:jc w:val="both"/>
        <w:rPr>
          <w:rFonts w:cs="Arial"/>
          <w:sz w:val="22"/>
          <w:szCs w:val="22"/>
        </w:rPr>
      </w:pPr>
    </w:p>
    <w:p w:rsidR="002C255F" w:rsidRPr="00164AB3" w:rsidRDefault="002C255F" w:rsidP="002C255F">
      <w:pPr>
        <w:pStyle w:val="EmailStyle151"/>
        <w:ind w:left="2160" w:hanging="720"/>
        <w:jc w:val="both"/>
        <w:rPr>
          <w:rFonts w:cs="Arial"/>
          <w:sz w:val="22"/>
          <w:szCs w:val="22"/>
        </w:rPr>
      </w:pPr>
      <w:r w:rsidRPr="00164AB3">
        <w:rPr>
          <w:rFonts w:cs="Arial"/>
          <w:sz w:val="22"/>
          <w:szCs w:val="22"/>
        </w:rPr>
        <w:t>Taryn Taylor</w:t>
      </w:r>
    </w:p>
    <w:p w:rsidR="002C255F" w:rsidRPr="00164AB3" w:rsidRDefault="002C255F" w:rsidP="002C255F">
      <w:pPr>
        <w:pStyle w:val="EmailStyle151"/>
        <w:ind w:left="2160" w:hanging="720"/>
        <w:jc w:val="both"/>
        <w:rPr>
          <w:rFonts w:cs="Arial"/>
          <w:sz w:val="22"/>
          <w:szCs w:val="22"/>
        </w:rPr>
      </w:pPr>
      <w:r w:rsidRPr="00164AB3">
        <w:rPr>
          <w:rFonts w:cs="Arial"/>
          <w:sz w:val="22"/>
          <w:szCs w:val="22"/>
        </w:rPr>
        <w:t>Concessions &amp; Payments Manager</w:t>
      </w:r>
    </w:p>
    <w:p w:rsidR="002C255F" w:rsidRPr="00164AB3" w:rsidRDefault="002C255F" w:rsidP="002C255F">
      <w:pPr>
        <w:pStyle w:val="EmailStyle151"/>
        <w:ind w:left="2160" w:hanging="720"/>
        <w:jc w:val="both"/>
        <w:rPr>
          <w:rFonts w:cs="Arial"/>
          <w:sz w:val="22"/>
          <w:szCs w:val="22"/>
        </w:rPr>
      </w:pPr>
      <w:r w:rsidRPr="00164AB3">
        <w:rPr>
          <w:rFonts w:cs="Arial"/>
          <w:sz w:val="22"/>
          <w:szCs w:val="22"/>
        </w:rPr>
        <w:t>Centro</w:t>
      </w:r>
    </w:p>
    <w:p w:rsidR="002C255F" w:rsidRPr="00164AB3" w:rsidRDefault="002C255F" w:rsidP="002C255F">
      <w:pPr>
        <w:pStyle w:val="EmailStyle151"/>
        <w:ind w:left="2160" w:hanging="720"/>
        <w:jc w:val="both"/>
        <w:rPr>
          <w:rFonts w:cs="Arial"/>
          <w:sz w:val="22"/>
          <w:szCs w:val="22"/>
        </w:rPr>
      </w:pPr>
      <w:r w:rsidRPr="00164AB3">
        <w:rPr>
          <w:rFonts w:cs="Arial"/>
          <w:sz w:val="22"/>
          <w:szCs w:val="22"/>
        </w:rPr>
        <w:t>Centro House</w:t>
      </w:r>
    </w:p>
    <w:p w:rsidR="002C255F" w:rsidRPr="00164AB3" w:rsidRDefault="002C255F" w:rsidP="002C255F">
      <w:pPr>
        <w:pStyle w:val="EmailStyle151"/>
        <w:ind w:left="2160" w:hanging="720"/>
        <w:jc w:val="both"/>
        <w:rPr>
          <w:rFonts w:cs="Arial"/>
          <w:sz w:val="22"/>
          <w:szCs w:val="22"/>
        </w:rPr>
      </w:pPr>
      <w:r w:rsidRPr="00164AB3">
        <w:rPr>
          <w:rFonts w:cs="Arial"/>
          <w:sz w:val="22"/>
          <w:szCs w:val="22"/>
        </w:rPr>
        <w:t>16 Summer Lane</w:t>
      </w:r>
    </w:p>
    <w:p w:rsidR="002C255F" w:rsidRPr="00164AB3" w:rsidRDefault="002C255F" w:rsidP="002C255F">
      <w:pPr>
        <w:pStyle w:val="EmailStyle151"/>
        <w:ind w:left="2160" w:hanging="720"/>
        <w:jc w:val="both"/>
        <w:rPr>
          <w:rFonts w:cs="Arial"/>
          <w:sz w:val="22"/>
          <w:szCs w:val="22"/>
        </w:rPr>
      </w:pPr>
      <w:smartTag w:uri="urn:schemas-microsoft-com:office:smarttags" w:element="place">
        <w:smartTag w:uri="urn:schemas-microsoft-com:office:smarttags" w:element="City">
          <w:smartTag w:uri="urn:schemas-microsoft-com:office:smarttags" w:element="stockticker">
            <w:r w:rsidRPr="00164AB3">
              <w:rPr>
                <w:rFonts w:cs="Arial"/>
                <w:sz w:val="22"/>
                <w:szCs w:val="22"/>
              </w:rPr>
              <w:t>Birmingham</w:t>
            </w:r>
          </w:smartTag>
        </w:smartTag>
      </w:smartTag>
    </w:p>
    <w:p w:rsidR="002C255F" w:rsidRPr="00164AB3" w:rsidRDefault="002C255F" w:rsidP="002C255F">
      <w:pPr>
        <w:pStyle w:val="EmailStyle151"/>
        <w:ind w:left="2160" w:hanging="720"/>
        <w:jc w:val="both"/>
        <w:rPr>
          <w:rFonts w:cs="Arial"/>
          <w:sz w:val="22"/>
          <w:szCs w:val="22"/>
        </w:rPr>
      </w:pPr>
      <w:r w:rsidRPr="00164AB3">
        <w:rPr>
          <w:rFonts w:cs="Arial"/>
          <w:sz w:val="22"/>
          <w:szCs w:val="22"/>
        </w:rPr>
        <w:t>B19 3SD</w:t>
      </w:r>
    </w:p>
    <w:p w:rsidR="002C255F" w:rsidRPr="00164AB3" w:rsidRDefault="002C255F" w:rsidP="002C255F">
      <w:pPr>
        <w:pStyle w:val="EmailStyle151"/>
        <w:ind w:left="2160" w:hanging="720"/>
        <w:jc w:val="both"/>
        <w:rPr>
          <w:rFonts w:cs="Arial"/>
          <w:sz w:val="22"/>
          <w:szCs w:val="22"/>
        </w:rPr>
      </w:pPr>
    </w:p>
    <w:p w:rsidR="002C255F" w:rsidRPr="00164AB3" w:rsidRDefault="002C255F" w:rsidP="002C255F">
      <w:pPr>
        <w:pStyle w:val="EmailStyle151"/>
        <w:ind w:left="2160" w:hanging="720"/>
        <w:jc w:val="both"/>
        <w:rPr>
          <w:rFonts w:cs="Arial"/>
          <w:sz w:val="22"/>
          <w:szCs w:val="22"/>
        </w:rPr>
      </w:pPr>
      <w:proofErr w:type="gramStart"/>
      <w:r w:rsidRPr="00164AB3">
        <w:rPr>
          <w:rFonts w:cs="Arial"/>
          <w:sz w:val="22"/>
          <w:szCs w:val="22"/>
        </w:rPr>
        <w:t>telephone</w:t>
      </w:r>
      <w:proofErr w:type="gramEnd"/>
      <w:r w:rsidRPr="00164AB3">
        <w:rPr>
          <w:rFonts w:cs="Arial"/>
          <w:sz w:val="22"/>
          <w:szCs w:val="22"/>
        </w:rPr>
        <w:t xml:space="preserve"> 0121 214 7433</w:t>
      </w:r>
    </w:p>
    <w:p w:rsidR="002C255F" w:rsidRPr="00164AB3" w:rsidRDefault="002C255F" w:rsidP="002C255F">
      <w:pPr>
        <w:pStyle w:val="EmailStyle151"/>
        <w:ind w:left="2160" w:hanging="720"/>
        <w:jc w:val="both"/>
        <w:rPr>
          <w:rFonts w:cs="Arial"/>
          <w:sz w:val="22"/>
          <w:szCs w:val="22"/>
        </w:rPr>
      </w:pPr>
      <w:proofErr w:type="gramStart"/>
      <w:r w:rsidRPr="00164AB3">
        <w:rPr>
          <w:rFonts w:cs="Arial"/>
          <w:sz w:val="22"/>
          <w:szCs w:val="22"/>
        </w:rPr>
        <w:t>fax</w:t>
      </w:r>
      <w:proofErr w:type="gramEnd"/>
      <w:r w:rsidRPr="00164AB3">
        <w:rPr>
          <w:rFonts w:cs="Arial"/>
          <w:sz w:val="22"/>
          <w:szCs w:val="22"/>
        </w:rPr>
        <w:t xml:space="preserve"> 0121 214 7426</w:t>
      </w:r>
    </w:p>
    <w:p w:rsidR="002C255F" w:rsidRPr="00164AB3" w:rsidRDefault="002C255F" w:rsidP="002C255F">
      <w:pPr>
        <w:pStyle w:val="EmailStyle151"/>
        <w:ind w:left="2160" w:hanging="720"/>
        <w:jc w:val="both"/>
        <w:rPr>
          <w:rFonts w:cs="Arial"/>
          <w:sz w:val="22"/>
          <w:szCs w:val="22"/>
        </w:rPr>
      </w:pPr>
      <w:proofErr w:type="gramStart"/>
      <w:r w:rsidRPr="00164AB3">
        <w:rPr>
          <w:rFonts w:cs="Arial"/>
          <w:sz w:val="22"/>
          <w:szCs w:val="22"/>
        </w:rPr>
        <w:t>e-mail</w:t>
      </w:r>
      <w:proofErr w:type="gramEnd"/>
      <w:r w:rsidRPr="00164AB3">
        <w:rPr>
          <w:rFonts w:cs="Arial"/>
          <w:sz w:val="22"/>
          <w:szCs w:val="22"/>
        </w:rPr>
        <w:t xml:space="preserve"> taryntaylor@centro.org.uk</w:t>
      </w:r>
    </w:p>
    <w:p w:rsidR="002C255F" w:rsidRPr="00164AB3" w:rsidRDefault="002C255F" w:rsidP="002C255F">
      <w:pPr>
        <w:pStyle w:val="EmailStyle151"/>
        <w:ind w:left="1440" w:hanging="720"/>
        <w:jc w:val="both"/>
        <w:rPr>
          <w:rFonts w:cs="Arial"/>
          <w:sz w:val="22"/>
          <w:szCs w:val="22"/>
        </w:rPr>
      </w:pPr>
    </w:p>
    <w:p w:rsidR="002C255F" w:rsidRPr="00164AB3" w:rsidRDefault="002C255F" w:rsidP="002C255F">
      <w:pPr>
        <w:pStyle w:val="EmailStyle151"/>
        <w:ind w:left="720" w:hanging="720"/>
        <w:jc w:val="both"/>
        <w:rPr>
          <w:rFonts w:cs="Arial"/>
          <w:sz w:val="22"/>
          <w:szCs w:val="22"/>
        </w:rPr>
      </w:pPr>
      <w:r>
        <w:rPr>
          <w:rFonts w:cs="Arial"/>
          <w:sz w:val="22"/>
          <w:szCs w:val="22"/>
        </w:rPr>
        <w:t>2</w:t>
      </w:r>
      <w:r w:rsidR="00D95DE3">
        <w:rPr>
          <w:rFonts w:cs="Arial"/>
          <w:sz w:val="22"/>
          <w:szCs w:val="22"/>
        </w:rPr>
        <w:t>9</w:t>
      </w:r>
      <w:r w:rsidRPr="00164AB3">
        <w:rPr>
          <w:rFonts w:cs="Arial"/>
          <w:sz w:val="22"/>
          <w:szCs w:val="22"/>
        </w:rPr>
        <w:t>.</w:t>
      </w:r>
      <w:r w:rsidRPr="00164AB3">
        <w:rPr>
          <w:rFonts w:cs="Arial"/>
          <w:sz w:val="22"/>
          <w:szCs w:val="22"/>
        </w:rPr>
        <w:tab/>
        <w:t xml:space="preserve">On first giving notice to be admitted to the Scheme or, if earlier, becoming obliged to </w:t>
      </w:r>
      <w:r>
        <w:rPr>
          <w:rFonts w:cs="Arial"/>
          <w:sz w:val="22"/>
          <w:szCs w:val="22"/>
        </w:rPr>
        <w:t>participate in the Scheme, the O</w:t>
      </w:r>
      <w:r w:rsidRPr="00164AB3">
        <w:rPr>
          <w:rFonts w:cs="Arial"/>
          <w:sz w:val="22"/>
          <w:szCs w:val="22"/>
        </w:rPr>
        <w:t xml:space="preserve">perator shall provide to the Executive details of the name, address, telephone number and fax number of its official contact for communications in relation to these arrangements, and shall by notice in writing inform the Executive of any changes to the same. </w:t>
      </w:r>
    </w:p>
    <w:p w:rsidR="002C255F" w:rsidRPr="00164AB3" w:rsidRDefault="002C255F" w:rsidP="002C255F">
      <w:pPr>
        <w:pStyle w:val="EmailStyle151"/>
        <w:ind w:left="720" w:hanging="720"/>
        <w:jc w:val="both"/>
        <w:rPr>
          <w:rFonts w:cs="Arial"/>
          <w:sz w:val="22"/>
          <w:szCs w:val="22"/>
        </w:rPr>
      </w:pPr>
    </w:p>
    <w:p w:rsidR="002C255F" w:rsidRPr="00164AB3" w:rsidRDefault="00D95DE3" w:rsidP="002C255F">
      <w:pPr>
        <w:pStyle w:val="EmailStyle151"/>
        <w:ind w:left="720" w:hanging="720"/>
        <w:jc w:val="both"/>
        <w:rPr>
          <w:rFonts w:cs="Arial"/>
          <w:sz w:val="22"/>
          <w:szCs w:val="22"/>
        </w:rPr>
      </w:pPr>
      <w:r>
        <w:rPr>
          <w:rFonts w:cs="Arial"/>
          <w:sz w:val="22"/>
          <w:szCs w:val="22"/>
        </w:rPr>
        <w:t>30</w:t>
      </w:r>
      <w:r w:rsidR="002C255F" w:rsidRPr="00164AB3">
        <w:rPr>
          <w:rFonts w:cs="Arial"/>
          <w:sz w:val="22"/>
          <w:szCs w:val="22"/>
        </w:rPr>
        <w:t>.</w:t>
      </w:r>
      <w:r w:rsidR="002C255F" w:rsidRPr="00164AB3">
        <w:rPr>
          <w:rFonts w:cs="Arial"/>
          <w:sz w:val="22"/>
          <w:szCs w:val="22"/>
        </w:rPr>
        <w:tab/>
        <w:t xml:space="preserve">Any notice or communication sent to the last such address, e-mail address or fax number as is referred to above shall be deemed to be duly served on the recipient.  If </w:t>
      </w:r>
      <w:r w:rsidR="002C255F">
        <w:rPr>
          <w:rFonts w:cs="Arial"/>
          <w:sz w:val="22"/>
          <w:szCs w:val="22"/>
        </w:rPr>
        <w:t>the O</w:t>
      </w:r>
      <w:r w:rsidR="002C255F" w:rsidRPr="00164AB3">
        <w:rPr>
          <w:rFonts w:cs="Arial"/>
          <w:sz w:val="22"/>
          <w:szCs w:val="22"/>
        </w:rPr>
        <w:t xml:space="preserve">perator has failed to give notice in writing to the Executive of such an official contact, then the Executive may send any notice or other communication to any address set out in the most recent correspondence from the </w:t>
      </w:r>
      <w:r w:rsidR="002C255F">
        <w:rPr>
          <w:rFonts w:cs="Arial"/>
          <w:sz w:val="22"/>
          <w:szCs w:val="22"/>
        </w:rPr>
        <w:t>O</w:t>
      </w:r>
      <w:r w:rsidR="002C255F" w:rsidRPr="00164AB3">
        <w:rPr>
          <w:rFonts w:cs="Arial"/>
          <w:sz w:val="22"/>
          <w:szCs w:val="22"/>
        </w:rPr>
        <w:t xml:space="preserve">perator, which shall be deemed to be its address for service.  </w:t>
      </w:r>
    </w:p>
    <w:p w:rsidR="002C255F" w:rsidRPr="00164AB3" w:rsidRDefault="002C255F" w:rsidP="002C255F">
      <w:pPr>
        <w:pStyle w:val="EmailStyle151"/>
        <w:jc w:val="center"/>
        <w:rPr>
          <w:rFonts w:cs="Arial"/>
          <w:b/>
          <w:sz w:val="36"/>
          <w:szCs w:val="36"/>
        </w:rPr>
      </w:pPr>
    </w:p>
    <w:p w:rsidR="002C255F" w:rsidRPr="00164AB3" w:rsidRDefault="002C255F" w:rsidP="002C255F">
      <w:pPr>
        <w:rPr>
          <w:rFonts w:ascii="Arial" w:hAnsi="Arial" w:cs="Arial"/>
          <w:b/>
          <w:sz w:val="22"/>
          <w:szCs w:val="22"/>
        </w:rPr>
      </w:pPr>
      <w:r w:rsidRPr="00164AB3">
        <w:rPr>
          <w:rFonts w:ascii="Arial" w:hAnsi="Arial" w:cs="Arial"/>
          <w:b/>
          <w:sz w:val="22"/>
          <w:szCs w:val="22"/>
        </w:rPr>
        <w:br w:type="page"/>
      </w:r>
      <w:r w:rsidRPr="00164AB3">
        <w:rPr>
          <w:rFonts w:ascii="Arial" w:hAnsi="Arial" w:cs="Arial"/>
          <w:b/>
          <w:sz w:val="22"/>
          <w:szCs w:val="22"/>
        </w:rPr>
        <w:lastRenderedPageBreak/>
        <w:t>SCHEDULE 1</w:t>
      </w:r>
    </w:p>
    <w:p w:rsidR="002C255F" w:rsidRPr="00164AB3" w:rsidRDefault="002C255F" w:rsidP="002C255F">
      <w:pPr>
        <w:pStyle w:val="EmailStyle151"/>
        <w:ind w:left="720" w:hanging="720"/>
        <w:jc w:val="center"/>
        <w:rPr>
          <w:rFonts w:cs="Arial"/>
          <w:b/>
          <w:sz w:val="22"/>
          <w:szCs w:val="22"/>
        </w:rPr>
      </w:pPr>
    </w:p>
    <w:p w:rsidR="002C255F" w:rsidRDefault="002C255F" w:rsidP="002C255F">
      <w:pPr>
        <w:pStyle w:val="EmailStyle151"/>
        <w:ind w:left="720" w:hanging="720"/>
        <w:jc w:val="center"/>
        <w:rPr>
          <w:rFonts w:cs="Arial"/>
          <w:b/>
          <w:sz w:val="22"/>
          <w:szCs w:val="22"/>
        </w:rPr>
      </w:pPr>
      <w:r w:rsidRPr="00164AB3">
        <w:rPr>
          <w:rFonts w:cs="Arial"/>
          <w:b/>
          <w:sz w:val="22"/>
          <w:szCs w:val="22"/>
        </w:rPr>
        <w:t xml:space="preserve">Eligible Person and Nature of Concession under 1985 Act </w:t>
      </w:r>
    </w:p>
    <w:p w:rsidR="002C255F" w:rsidRPr="00164AB3" w:rsidRDefault="002C255F" w:rsidP="002C255F">
      <w:pPr>
        <w:pStyle w:val="EmailStyle151"/>
        <w:ind w:left="720" w:hanging="720"/>
        <w:jc w:val="center"/>
        <w:rPr>
          <w:rFonts w:cs="Arial"/>
          <w:b/>
          <w:sz w:val="22"/>
          <w:szCs w:val="22"/>
        </w:rPr>
      </w:pPr>
    </w:p>
    <w:p w:rsidR="002C255F" w:rsidRPr="00164AB3" w:rsidRDefault="002C255F" w:rsidP="002C255F">
      <w:pPr>
        <w:pStyle w:val="EmailStyle151"/>
        <w:ind w:left="720" w:hanging="720"/>
        <w:rPr>
          <w:rFonts w:cs="Arial"/>
          <w:b/>
          <w:color w:val="000000"/>
          <w:sz w:val="22"/>
          <w:szCs w:val="22"/>
          <w:u w:val="single"/>
        </w:rPr>
      </w:pPr>
      <w:r>
        <w:rPr>
          <w:rFonts w:cs="Arial"/>
          <w:b/>
          <w:color w:val="000000"/>
          <w:sz w:val="22"/>
          <w:szCs w:val="22"/>
          <w:u w:val="single"/>
        </w:rPr>
        <w:t>1</w:t>
      </w:r>
      <w:r w:rsidRPr="00164AB3">
        <w:rPr>
          <w:rFonts w:cs="Arial"/>
          <w:b/>
          <w:color w:val="000000"/>
          <w:sz w:val="22"/>
          <w:szCs w:val="22"/>
          <w:u w:val="single"/>
        </w:rPr>
        <w:t>.</w:t>
      </w:r>
      <w:r w:rsidRPr="00164AB3">
        <w:rPr>
          <w:rFonts w:cs="Arial"/>
          <w:b/>
          <w:color w:val="000000"/>
          <w:sz w:val="22"/>
          <w:szCs w:val="22"/>
          <w:u w:val="single"/>
        </w:rPr>
        <w:tab/>
      </w:r>
      <w:r>
        <w:rPr>
          <w:rFonts w:cs="Arial"/>
          <w:b/>
          <w:color w:val="000000"/>
          <w:sz w:val="22"/>
          <w:szCs w:val="22"/>
          <w:u w:val="single"/>
        </w:rPr>
        <w:t>Metro</w:t>
      </w:r>
    </w:p>
    <w:p w:rsidR="002C255F" w:rsidRDefault="002C255F" w:rsidP="002C255F">
      <w:pPr>
        <w:pStyle w:val="EmailStyle151"/>
        <w:ind w:left="720" w:hanging="720"/>
        <w:rPr>
          <w:rFonts w:cs="Arial"/>
          <w:b/>
          <w:color w:val="FF0000"/>
          <w:sz w:val="22"/>
          <w:szCs w:val="22"/>
          <w:u w:val="single"/>
        </w:rPr>
      </w:pPr>
    </w:p>
    <w:p w:rsidR="002C255F" w:rsidRPr="00164AB3" w:rsidRDefault="002C255F" w:rsidP="002C255F">
      <w:pPr>
        <w:pStyle w:val="EmailStyle151"/>
        <w:ind w:left="720" w:hanging="720"/>
        <w:rPr>
          <w:rFonts w:cs="Arial"/>
          <w:b/>
          <w:color w:val="FF0000"/>
          <w:sz w:val="22"/>
          <w:szCs w:val="22"/>
          <w:u w:val="single"/>
        </w:rPr>
      </w:pPr>
      <w:r w:rsidRPr="00164AB3">
        <w:rPr>
          <w:rFonts w:cs="Arial"/>
          <w:b/>
          <w:color w:val="FF0000"/>
          <w:sz w:val="22"/>
          <w:szCs w:val="22"/>
          <w:u w:val="single"/>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261"/>
        <w:gridCol w:w="4961"/>
      </w:tblGrid>
      <w:tr w:rsidR="00442926" w:rsidTr="002C255F">
        <w:tc>
          <w:tcPr>
            <w:tcW w:w="3936" w:type="dxa"/>
            <w:gridSpan w:val="2"/>
          </w:tcPr>
          <w:p w:rsidR="002C255F" w:rsidRPr="00164AB3" w:rsidRDefault="002C255F" w:rsidP="002C255F">
            <w:pPr>
              <w:pStyle w:val="EmailStyle151"/>
              <w:rPr>
                <w:rFonts w:cs="Arial"/>
                <w:b/>
                <w:sz w:val="22"/>
                <w:szCs w:val="22"/>
              </w:rPr>
            </w:pPr>
            <w:r w:rsidRPr="00164AB3">
              <w:rPr>
                <w:rFonts w:cs="Arial"/>
                <w:b/>
                <w:sz w:val="22"/>
                <w:szCs w:val="22"/>
              </w:rPr>
              <w:t xml:space="preserve">Class of Eligible Persons </w:t>
            </w:r>
          </w:p>
        </w:tc>
        <w:tc>
          <w:tcPr>
            <w:tcW w:w="4961" w:type="dxa"/>
          </w:tcPr>
          <w:p w:rsidR="002C255F" w:rsidRPr="00164AB3" w:rsidRDefault="002C255F" w:rsidP="002C255F">
            <w:pPr>
              <w:pStyle w:val="EmailStyle151"/>
              <w:rPr>
                <w:rFonts w:cs="Arial"/>
                <w:b/>
                <w:sz w:val="22"/>
                <w:szCs w:val="22"/>
              </w:rPr>
            </w:pPr>
            <w:r w:rsidRPr="00164AB3">
              <w:rPr>
                <w:rFonts w:cs="Arial"/>
                <w:b/>
                <w:sz w:val="22"/>
                <w:szCs w:val="22"/>
              </w:rPr>
              <w:t xml:space="preserve">Nature of Concession to be Provided </w:t>
            </w:r>
          </w:p>
          <w:p w:rsidR="002C255F" w:rsidRPr="00164AB3" w:rsidRDefault="002C255F" w:rsidP="002C255F">
            <w:pPr>
              <w:pStyle w:val="EmailStyle151"/>
              <w:rPr>
                <w:rFonts w:cs="Arial"/>
                <w:b/>
                <w:sz w:val="22"/>
                <w:szCs w:val="22"/>
              </w:rPr>
            </w:pPr>
            <w:r w:rsidRPr="00164AB3">
              <w:rPr>
                <w:rFonts w:cs="Arial"/>
                <w:b/>
                <w:sz w:val="22"/>
                <w:szCs w:val="22"/>
              </w:rPr>
              <w:t xml:space="preserve">On Scheme Services Provided by </w:t>
            </w:r>
            <w:r>
              <w:rPr>
                <w:rFonts w:cs="Arial"/>
                <w:b/>
                <w:sz w:val="22"/>
                <w:szCs w:val="22"/>
              </w:rPr>
              <w:t>Metro</w:t>
            </w:r>
          </w:p>
        </w:tc>
      </w:tr>
      <w:tr w:rsidR="00442926" w:rsidTr="002C255F">
        <w:tc>
          <w:tcPr>
            <w:tcW w:w="675" w:type="dxa"/>
          </w:tcPr>
          <w:p w:rsidR="002C255F" w:rsidRPr="00164AB3" w:rsidRDefault="002C255F" w:rsidP="002C255F">
            <w:pPr>
              <w:pStyle w:val="EmailStyle171"/>
              <w:rPr>
                <w:rFonts w:cs="Arial"/>
                <w:sz w:val="22"/>
                <w:szCs w:val="22"/>
              </w:rPr>
            </w:pPr>
            <w:r w:rsidRPr="00164AB3">
              <w:rPr>
                <w:rFonts w:cs="Arial"/>
                <w:sz w:val="22"/>
                <w:szCs w:val="22"/>
              </w:rPr>
              <w:t>(</w:t>
            </w:r>
            <w:proofErr w:type="spellStart"/>
            <w:r w:rsidRPr="00164AB3">
              <w:rPr>
                <w:rFonts w:cs="Arial"/>
                <w:sz w:val="22"/>
                <w:szCs w:val="22"/>
              </w:rPr>
              <w:t>i</w:t>
            </w:r>
            <w:proofErr w:type="spellEnd"/>
            <w:r w:rsidRPr="00164AB3">
              <w:rPr>
                <w:rFonts w:cs="Arial"/>
                <w:sz w:val="22"/>
                <w:szCs w:val="22"/>
              </w:rPr>
              <w:t>)</w:t>
            </w:r>
          </w:p>
        </w:tc>
        <w:tc>
          <w:tcPr>
            <w:tcW w:w="3261" w:type="dxa"/>
          </w:tcPr>
          <w:p w:rsidR="002C255F" w:rsidRPr="00164AB3" w:rsidRDefault="002C255F" w:rsidP="002C255F">
            <w:pPr>
              <w:pStyle w:val="EmailStyle171"/>
              <w:rPr>
                <w:rFonts w:cs="Arial"/>
                <w:sz w:val="22"/>
                <w:szCs w:val="22"/>
                <w:u w:val="single"/>
              </w:rPr>
            </w:pPr>
            <w:r w:rsidRPr="00164AB3">
              <w:rPr>
                <w:rFonts w:cs="Arial"/>
                <w:sz w:val="22"/>
                <w:szCs w:val="22"/>
                <w:u w:val="single"/>
              </w:rPr>
              <w:t>Children</w:t>
            </w:r>
          </w:p>
          <w:p w:rsidR="002C255F" w:rsidRPr="00164AB3" w:rsidRDefault="002C255F" w:rsidP="002C255F">
            <w:pPr>
              <w:pStyle w:val="EmailStyle171"/>
              <w:rPr>
                <w:rFonts w:cs="Arial"/>
                <w:sz w:val="22"/>
                <w:szCs w:val="22"/>
              </w:rPr>
            </w:pPr>
            <w:proofErr w:type="gramStart"/>
            <w:r w:rsidRPr="00164AB3">
              <w:rPr>
                <w:rFonts w:cs="Arial"/>
                <w:sz w:val="22"/>
                <w:szCs w:val="22"/>
              </w:rPr>
              <w:t>Persons</w:t>
            </w:r>
            <w:proofErr w:type="gramEnd"/>
            <w:r w:rsidRPr="00164AB3">
              <w:rPr>
                <w:rFonts w:cs="Arial"/>
                <w:sz w:val="22"/>
                <w:szCs w:val="22"/>
              </w:rPr>
              <w:t xml:space="preserve"> whose age is 5 years or greater but does not exceed 15 years.</w:t>
            </w:r>
          </w:p>
          <w:p w:rsidR="002C255F" w:rsidRPr="00164AB3" w:rsidRDefault="002C255F" w:rsidP="002C255F">
            <w:pPr>
              <w:pStyle w:val="EmailStyle171"/>
              <w:rPr>
                <w:rFonts w:cs="Arial"/>
                <w:sz w:val="22"/>
                <w:szCs w:val="22"/>
              </w:rPr>
            </w:pPr>
          </w:p>
          <w:p w:rsidR="002C255F" w:rsidRPr="00164AB3" w:rsidRDefault="002C255F" w:rsidP="002C255F">
            <w:pPr>
              <w:pStyle w:val="EmailStyle171"/>
              <w:rPr>
                <w:rFonts w:cs="Arial"/>
                <w:sz w:val="22"/>
                <w:szCs w:val="22"/>
              </w:rPr>
            </w:pPr>
          </w:p>
        </w:tc>
        <w:tc>
          <w:tcPr>
            <w:tcW w:w="4961" w:type="dxa"/>
          </w:tcPr>
          <w:p w:rsidR="002C255F" w:rsidRPr="00164AB3" w:rsidRDefault="002C255F" w:rsidP="002C255F">
            <w:pPr>
              <w:pStyle w:val="EmailStyle171"/>
              <w:rPr>
                <w:rFonts w:cs="Arial"/>
                <w:sz w:val="22"/>
                <w:szCs w:val="22"/>
              </w:rPr>
            </w:pPr>
            <w:r w:rsidRPr="00164AB3">
              <w:rPr>
                <w:rFonts w:cs="Arial"/>
                <w:sz w:val="22"/>
                <w:szCs w:val="22"/>
                <w:u w:val="single"/>
              </w:rPr>
              <w:t>Cash fare at time of travel</w:t>
            </w:r>
            <w:r w:rsidRPr="00164AB3">
              <w:rPr>
                <w:rFonts w:cs="Arial"/>
                <w:sz w:val="22"/>
                <w:szCs w:val="22"/>
              </w:rPr>
              <w:t>:</w:t>
            </w:r>
          </w:p>
          <w:p w:rsidR="002C255F" w:rsidRPr="00164AB3" w:rsidRDefault="002C255F" w:rsidP="002C255F">
            <w:pPr>
              <w:pStyle w:val="EmailStyle171"/>
              <w:rPr>
                <w:rFonts w:cs="Arial"/>
                <w:sz w:val="22"/>
                <w:szCs w:val="22"/>
              </w:rPr>
            </w:pPr>
            <w:r w:rsidRPr="00164AB3">
              <w:rPr>
                <w:rFonts w:cs="Arial"/>
                <w:sz w:val="22"/>
                <w:szCs w:val="22"/>
              </w:rPr>
              <w:t>Approximately half adult cash fare on Monday to Friday from start of daytime services to before 0930, and from1530 to before 1800</w:t>
            </w:r>
          </w:p>
          <w:p w:rsidR="002C255F" w:rsidRPr="00164AB3" w:rsidRDefault="002C255F" w:rsidP="002C255F">
            <w:pPr>
              <w:pStyle w:val="EmailStyle171"/>
              <w:rPr>
                <w:rFonts w:cs="Arial"/>
                <w:sz w:val="22"/>
                <w:szCs w:val="22"/>
              </w:rPr>
            </w:pPr>
          </w:p>
          <w:p w:rsidR="002C255F" w:rsidRPr="00164AB3" w:rsidRDefault="002C255F" w:rsidP="002C255F">
            <w:pPr>
              <w:pStyle w:val="EmailStyle171"/>
              <w:rPr>
                <w:rFonts w:cs="Arial"/>
                <w:sz w:val="22"/>
                <w:szCs w:val="22"/>
              </w:rPr>
            </w:pPr>
            <w:r w:rsidRPr="00164AB3">
              <w:rPr>
                <w:rFonts w:cs="Arial"/>
                <w:sz w:val="22"/>
                <w:szCs w:val="22"/>
                <w:u w:val="single"/>
              </w:rPr>
              <w:t>Scholar’s ticket</w:t>
            </w:r>
            <w:r w:rsidRPr="00164AB3">
              <w:rPr>
                <w:rFonts w:cs="Arial"/>
                <w:sz w:val="22"/>
                <w:szCs w:val="22"/>
              </w:rPr>
              <w:t>:</w:t>
            </w:r>
          </w:p>
          <w:p w:rsidR="002C255F" w:rsidRPr="00164AB3" w:rsidRDefault="002C255F" w:rsidP="002C255F">
            <w:pPr>
              <w:pStyle w:val="EmailStyle171"/>
              <w:rPr>
                <w:rFonts w:cs="Arial"/>
                <w:sz w:val="22"/>
                <w:szCs w:val="22"/>
              </w:rPr>
            </w:pPr>
            <w:r w:rsidRPr="00164AB3">
              <w:rPr>
                <w:rFonts w:cs="Arial"/>
                <w:sz w:val="22"/>
                <w:szCs w:val="22"/>
              </w:rPr>
              <w:t>Monday to Friday term time only and journeys to and from the school or college only</w:t>
            </w:r>
          </w:p>
          <w:p w:rsidR="002C255F" w:rsidRPr="00164AB3" w:rsidRDefault="002C255F" w:rsidP="002C255F">
            <w:pPr>
              <w:pStyle w:val="EmailStyle171"/>
              <w:rPr>
                <w:rFonts w:cs="Arial"/>
                <w:sz w:val="22"/>
                <w:szCs w:val="22"/>
              </w:rPr>
            </w:pPr>
          </w:p>
          <w:p w:rsidR="002C255F" w:rsidRPr="00164AB3" w:rsidRDefault="002C255F" w:rsidP="002C255F">
            <w:pPr>
              <w:pStyle w:val="EmailStyle171"/>
              <w:rPr>
                <w:rFonts w:cs="Arial"/>
                <w:sz w:val="22"/>
                <w:szCs w:val="22"/>
              </w:rPr>
            </w:pPr>
            <w:r w:rsidRPr="00164AB3">
              <w:rPr>
                <w:rFonts w:cs="Arial"/>
                <w:sz w:val="22"/>
                <w:szCs w:val="22"/>
              </w:rPr>
              <w:t>from start of daytime services to before  0930 and from 1530 to before 1800 and only if in connection with the school or</w:t>
            </w:r>
            <w:r>
              <w:rPr>
                <w:rFonts w:cs="Arial"/>
                <w:sz w:val="22"/>
                <w:szCs w:val="22"/>
              </w:rPr>
              <w:t xml:space="preserve"> </w:t>
            </w:r>
            <w:r w:rsidRPr="00164AB3">
              <w:rPr>
                <w:rFonts w:cs="Arial"/>
                <w:sz w:val="22"/>
                <w:szCs w:val="22"/>
              </w:rPr>
              <w:t>college curriculum, any time up to 2215</w:t>
            </w:r>
          </w:p>
          <w:p w:rsidR="002C255F" w:rsidRPr="00164AB3" w:rsidRDefault="002C255F" w:rsidP="002C255F">
            <w:pPr>
              <w:pStyle w:val="EmailStyle171"/>
              <w:rPr>
                <w:rFonts w:cs="Arial"/>
                <w:sz w:val="22"/>
                <w:szCs w:val="22"/>
              </w:rPr>
            </w:pPr>
          </w:p>
          <w:p w:rsidR="002C255F" w:rsidRPr="00164AB3" w:rsidRDefault="002C255F" w:rsidP="002C255F">
            <w:pPr>
              <w:pStyle w:val="EmailStyle171"/>
              <w:rPr>
                <w:rFonts w:cs="Arial"/>
                <w:sz w:val="22"/>
                <w:szCs w:val="22"/>
                <w:u w:val="single"/>
              </w:rPr>
            </w:pPr>
            <w:r w:rsidRPr="00164AB3">
              <w:rPr>
                <w:rFonts w:cs="Arial"/>
                <w:sz w:val="22"/>
                <w:szCs w:val="22"/>
                <w:u w:val="single"/>
              </w:rPr>
              <w:t>Child rate season ticket:</w:t>
            </w:r>
          </w:p>
          <w:p w:rsidR="002C255F" w:rsidRPr="00164AB3" w:rsidRDefault="002C255F" w:rsidP="002C255F">
            <w:pPr>
              <w:pStyle w:val="EmailStyle171"/>
              <w:rPr>
                <w:rFonts w:cs="Arial"/>
                <w:sz w:val="22"/>
                <w:szCs w:val="22"/>
              </w:rPr>
            </w:pPr>
            <w:r w:rsidRPr="00164AB3">
              <w:rPr>
                <w:rFonts w:cs="Arial"/>
                <w:sz w:val="22"/>
                <w:szCs w:val="22"/>
              </w:rPr>
              <w:t>Monday to Friday</w:t>
            </w:r>
            <w:r>
              <w:rPr>
                <w:rFonts w:cs="Arial"/>
                <w:sz w:val="22"/>
                <w:szCs w:val="22"/>
              </w:rPr>
              <w:t xml:space="preserve"> </w:t>
            </w:r>
            <w:r w:rsidRPr="00164AB3">
              <w:rPr>
                <w:rFonts w:cs="Arial"/>
                <w:sz w:val="22"/>
                <w:szCs w:val="22"/>
              </w:rPr>
              <w:t>from start of daytime services to before 0930 and from 1530 to before 1800</w:t>
            </w:r>
          </w:p>
          <w:p w:rsidR="002C255F" w:rsidRPr="00164AB3" w:rsidRDefault="002C255F" w:rsidP="002C255F">
            <w:pPr>
              <w:pStyle w:val="EmailStyle171"/>
              <w:rPr>
                <w:rFonts w:cs="Arial"/>
                <w:sz w:val="22"/>
                <w:szCs w:val="22"/>
              </w:rPr>
            </w:pPr>
          </w:p>
        </w:tc>
      </w:tr>
      <w:tr w:rsidR="00442926" w:rsidTr="002C255F">
        <w:tc>
          <w:tcPr>
            <w:tcW w:w="675" w:type="dxa"/>
          </w:tcPr>
          <w:p w:rsidR="002C255F" w:rsidRPr="00164AB3" w:rsidRDefault="002C255F" w:rsidP="002C255F">
            <w:pPr>
              <w:pStyle w:val="EmailStyle151"/>
              <w:rPr>
                <w:rFonts w:cs="Arial"/>
                <w:sz w:val="22"/>
                <w:szCs w:val="22"/>
              </w:rPr>
            </w:pPr>
            <w:r w:rsidRPr="00164AB3">
              <w:rPr>
                <w:rFonts w:cs="Arial"/>
                <w:sz w:val="22"/>
                <w:szCs w:val="22"/>
              </w:rPr>
              <w:t>(i</w:t>
            </w:r>
            <w:r>
              <w:rPr>
                <w:rFonts w:cs="Arial"/>
                <w:sz w:val="22"/>
                <w:szCs w:val="22"/>
              </w:rPr>
              <w:t>i</w:t>
            </w:r>
            <w:r w:rsidRPr="00164AB3">
              <w:rPr>
                <w:rFonts w:cs="Arial"/>
                <w:sz w:val="22"/>
                <w:szCs w:val="22"/>
              </w:rPr>
              <w:t>)</w:t>
            </w:r>
          </w:p>
        </w:tc>
        <w:tc>
          <w:tcPr>
            <w:tcW w:w="3261" w:type="dxa"/>
          </w:tcPr>
          <w:p w:rsidR="002C255F" w:rsidRPr="00164AB3" w:rsidRDefault="002C255F" w:rsidP="002C255F">
            <w:pPr>
              <w:pStyle w:val="EmailStyle151"/>
              <w:rPr>
                <w:rFonts w:cs="Arial"/>
                <w:sz w:val="22"/>
                <w:szCs w:val="22"/>
                <w:u w:val="single"/>
              </w:rPr>
            </w:pPr>
            <w:r w:rsidRPr="00164AB3">
              <w:rPr>
                <w:rFonts w:cs="Arial"/>
                <w:sz w:val="22"/>
                <w:szCs w:val="22"/>
                <w:u w:val="single"/>
              </w:rPr>
              <w:t>Students aged 16-18</w:t>
            </w:r>
          </w:p>
          <w:p w:rsidR="002C255F" w:rsidRPr="00164AB3" w:rsidRDefault="002C255F" w:rsidP="002C255F">
            <w:pPr>
              <w:pStyle w:val="EmailStyle151"/>
              <w:rPr>
                <w:rFonts w:cs="Arial"/>
                <w:sz w:val="22"/>
                <w:szCs w:val="22"/>
              </w:rPr>
            </w:pPr>
            <w:r w:rsidRPr="00164AB3">
              <w:rPr>
                <w:rFonts w:cs="Arial"/>
                <w:sz w:val="22"/>
                <w:szCs w:val="22"/>
              </w:rPr>
              <w:t>Permanent residents of the West Midlands County who are in full-time education as defined by Section 14 of the Education Act 2002, not in receipt of direct income and aged under 18 on the 31 August immediately before the Academic Year concerned. The concession then applies to the end of that Academic Year.</w:t>
            </w:r>
          </w:p>
        </w:tc>
        <w:tc>
          <w:tcPr>
            <w:tcW w:w="4961" w:type="dxa"/>
          </w:tcPr>
          <w:p w:rsidR="002C255F" w:rsidRPr="00164AB3" w:rsidRDefault="002C255F" w:rsidP="002C255F">
            <w:pPr>
              <w:pStyle w:val="EmailStyle151"/>
              <w:rPr>
                <w:rFonts w:cs="Arial"/>
                <w:sz w:val="22"/>
                <w:szCs w:val="22"/>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 cash fare at the time of travel</w:t>
            </w:r>
            <w:r w:rsidRPr="00164AB3">
              <w:rPr>
                <w:rFonts w:cs="Arial"/>
                <w:sz w:val="22"/>
                <w:szCs w:val="22"/>
              </w:rPr>
              <w:t xml:space="preserve"> </w:t>
            </w:r>
          </w:p>
          <w:p w:rsidR="002C255F" w:rsidRPr="00164AB3" w:rsidRDefault="002C255F" w:rsidP="002C255F">
            <w:pPr>
              <w:pStyle w:val="EmailStyle151"/>
              <w:rPr>
                <w:rFonts w:cs="Arial"/>
                <w:sz w:val="22"/>
                <w:szCs w:val="22"/>
              </w:rPr>
            </w:pPr>
            <w:r w:rsidRPr="00164AB3">
              <w:rPr>
                <w:rFonts w:cs="Arial"/>
                <w:sz w:val="22"/>
                <w:szCs w:val="22"/>
              </w:rPr>
              <w:t>Monday to Friday term time only and journeys to and from the school or college only</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r w:rsidRPr="00164AB3">
              <w:rPr>
                <w:rFonts w:cs="Arial"/>
                <w:sz w:val="22"/>
                <w:szCs w:val="22"/>
              </w:rPr>
              <w:t>from start of daytime services to before 0930 and from 1530 to before 1800 and only if in connection with the school or college curriculum, outside these times</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u w:val="single"/>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 scholar’s ticket</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r w:rsidRPr="00164AB3">
              <w:rPr>
                <w:rFonts w:cs="Arial"/>
                <w:sz w:val="22"/>
                <w:szCs w:val="22"/>
              </w:rPr>
              <w:t>Monday to Friday term time only and journeys to</w:t>
            </w:r>
            <w:r>
              <w:rPr>
                <w:rFonts w:cs="Arial"/>
                <w:sz w:val="22"/>
                <w:szCs w:val="22"/>
              </w:rPr>
              <w:t xml:space="preserve"> and from the school or college </w:t>
            </w:r>
            <w:r w:rsidRPr="00164AB3">
              <w:rPr>
                <w:rFonts w:cs="Arial"/>
                <w:sz w:val="22"/>
                <w:szCs w:val="22"/>
              </w:rPr>
              <w:t>only</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r w:rsidRPr="00164AB3">
              <w:rPr>
                <w:rFonts w:cs="Arial"/>
                <w:sz w:val="22"/>
                <w:szCs w:val="22"/>
              </w:rPr>
              <w:t>from start of daytime services to before 0930 and from 1530 to before 1800 and, if in connection with the school or college curriculum, any time up to 2215</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u w:val="single"/>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 child rate season ticket</w:t>
            </w:r>
          </w:p>
          <w:p w:rsidR="002C255F" w:rsidRPr="00164AB3" w:rsidRDefault="002C255F" w:rsidP="002C255F">
            <w:pPr>
              <w:pStyle w:val="EmailStyle151"/>
              <w:rPr>
                <w:rFonts w:cs="Arial"/>
                <w:sz w:val="22"/>
                <w:szCs w:val="22"/>
              </w:rPr>
            </w:pPr>
            <w:r w:rsidRPr="00164AB3">
              <w:rPr>
                <w:rFonts w:cs="Arial"/>
                <w:sz w:val="22"/>
                <w:szCs w:val="22"/>
              </w:rPr>
              <w:t>Monday to Friday term time only and journeys to</w:t>
            </w:r>
            <w:r>
              <w:rPr>
                <w:rFonts w:cs="Arial"/>
                <w:sz w:val="22"/>
                <w:szCs w:val="22"/>
              </w:rPr>
              <w:t xml:space="preserve"> and from the school or college </w:t>
            </w:r>
            <w:r w:rsidRPr="00164AB3">
              <w:rPr>
                <w:rFonts w:cs="Arial"/>
                <w:sz w:val="22"/>
                <w:szCs w:val="22"/>
              </w:rPr>
              <w:t>only</w:t>
            </w:r>
          </w:p>
          <w:p w:rsidR="002C255F" w:rsidRPr="00164AB3" w:rsidRDefault="002C255F" w:rsidP="002C255F">
            <w:pPr>
              <w:pStyle w:val="EmailStyle151"/>
              <w:rPr>
                <w:rFonts w:cs="Arial"/>
                <w:sz w:val="22"/>
                <w:szCs w:val="22"/>
                <w:u w:val="single"/>
              </w:rPr>
            </w:pPr>
          </w:p>
          <w:p w:rsidR="002C255F" w:rsidRPr="00164AB3" w:rsidRDefault="002C255F" w:rsidP="002C255F">
            <w:pPr>
              <w:pStyle w:val="EmailStyle151"/>
              <w:rPr>
                <w:rFonts w:cs="Arial"/>
                <w:sz w:val="22"/>
                <w:szCs w:val="22"/>
                <w:u w:val="single"/>
              </w:rPr>
            </w:pPr>
            <w:r w:rsidRPr="00164AB3">
              <w:rPr>
                <w:rFonts w:cs="Arial"/>
                <w:sz w:val="22"/>
                <w:szCs w:val="22"/>
              </w:rPr>
              <w:t>from start of daytime services to before 0930 and from 1530 to before 1800 and only if in connection with the school or college curriculum, outside these times</w:t>
            </w:r>
          </w:p>
        </w:tc>
      </w:tr>
      <w:tr w:rsidR="00442926" w:rsidTr="002C255F">
        <w:tc>
          <w:tcPr>
            <w:tcW w:w="675" w:type="dxa"/>
          </w:tcPr>
          <w:p w:rsidR="002C255F" w:rsidRPr="00164AB3" w:rsidRDefault="002C255F" w:rsidP="002C255F">
            <w:pPr>
              <w:pStyle w:val="EmailStyle151"/>
              <w:rPr>
                <w:rFonts w:cs="Arial"/>
                <w:sz w:val="22"/>
                <w:szCs w:val="22"/>
              </w:rPr>
            </w:pPr>
            <w:r>
              <w:rPr>
                <w:rFonts w:cs="Arial"/>
                <w:sz w:val="22"/>
                <w:szCs w:val="22"/>
              </w:rPr>
              <w:lastRenderedPageBreak/>
              <w:t>(</w:t>
            </w:r>
            <w:r w:rsidRPr="00164AB3">
              <w:rPr>
                <w:rFonts w:cs="Arial"/>
                <w:sz w:val="22"/>
                <w:szCs w:val="22"/>
              </w:rPr>
              <w:t>iii)</w:t>
            </w: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p>
          <w:p w:rsidR="002C255F" w:rsidRPr="00164AB3" w:rsidRDefault="002C255F" w:rsidP="002C255F">
            <w:pPr>
              <w:pStyle w:val="EmailStyle151"/>
              <w:rPr>
                <w:rFonts w:cs="Arial"/>
                <w:sz w:val="22"/>
                <w:szCs w:val="22"/>
              </w:rPr>
            </w:pPr>
          </w:p>
        </w:tc>
        <w:tc>
          <w:tcPr>
            <w:tcW w:w="3261" w:type="dxa"/>
          </w:tcPr>
          <w:p w:rsidR="002C255F" w:rsidRPr="00164AB3" w:rsidRDefault="002C255F" w:rsidP="002C255F">
            <w:pPr>
              <w:pStyle w:val="EmailStyle151"/>
              <w:jc w:val="both"/>
              <w:rPr>
                <w:rFonts w:cs="Arial"/>
                <w:sz w:val="22"/>
                <w:szCs w:val="22"/>
                <w:u w:val="single"/>
              </w:rPr>
            </w:pPr>
            <w:r w:rsidRPr="00164AB3">
              <w:rPr>
                <w:rFonts w:cs="Arial"/>
                <w:sz w:val="22"/>
                <w:szCs w:val="22"/>
                <w:u w:val="single"/>
              </w:rPr>
              <w:t xml:space="preserve">Older Persons </w:t>
            </w:r>
          </w:p>
          <w:p w:rsidR="002C255F" w:rsidRPr="00164AB3" w:rsidRDefault="002C255F" w:rsidP="002C255F">
            <w:pPr>
              <w:pStyle w:val="EmailStyle151"/>
              <w:rPr>
                <w:rFonts w:cs="Arial"/>
                <w:sz w:val="22"/>
                <w:szCs w:val="22"/>
              </w:rPr>
            </w:pPr>
            <w:r w:rsidRPr="00164AB3">
              <w:rPr>
                <w:rFonts w:cs="Arial"/>
                <w:sz w:val="22"/>
                <w:szCs w:val="22"/>
              </w:rPr>
              <w:t>Women and men who have attained the age of entitlement as defined in the Statutory Instrument 459 Travel Concession (Eligibility) (</w:t>
            </w:r>
            <w:smartTag w:uri="urn:schemas-microsoft-com:office:smarttags" w:element="place">
              <w:smartTag w:uri="urn:schemas-microsoft-com:office:smarttags" w:element="country-region">
                <w:r w:rsidRPr="00164AB3">
                  <w:rPr>
                    <w:rFonts w:cs="Arial"/>
                    <w:sz w:val="22"/>
                    <w:szCs w:val="22"/>
                  </w:rPr>
                  <w:t>England</w:t>
                </w:r>
              </w:smartTag>
            </w:smartTag>
            <w:r w:rsidRPr="00164AB3">
              <w:rPr>
                <w:rFonts w:cs="Arial"/>
                <w:sz w:val="22"/>
                <w:szCs w:val="22"/>
              </w:rPr>
              <w:t>) Order 2010.</w:t>
            </w:r>
          </w:p>
          <w:p w:rsidR="002C255F" w:rsidRPr="00164AB3" w:rsidRDefault="002C255F" w:rsidP="002C255F">
            <w:pPr>
              <w:pStyle w:val="EmailStyle151"/>
              <w:rPr>
                <w:rFonts w:cs="Arial"/>
                <w:sz w:val="22"/>
                <w:szCs w:val="22"/>
              </w:rPr>
            </w:pPr>
          </w:p>
          <w:p w:rsidR="002C255F" w:rsidRPr="00164AB3" w:rsidRDefault="002C255F" w:rsidP="002C255F">
            <w:pPr>
              <w:pStyle w:val="EmailStyle151"/>
              <w:jc w:val="both"/>
              <w:rPr>
                <w:rFonts w:cs="Arial"/>
                <w:sz w:val="22"/>
                <w:szCs w:val="22"/>
                <w:u w:val="single"/>
              </w:rPr>
            </w:pPr>
            <w:r w:rsidRPr="00164AB3">
              <w:rPr>
                <w:rFonts w:cs="Arial"/>
                <w:sz w:val="22"/>
                <w:szCs w:val="22"/>
                <w:u w:val="single"/>
              </w:rPr>
              <w:t>Disabled Persons (as defined in section 146 Transport Act 2000)</w:t>
            </w:r>
          </w:p>
          <w:p w:rsidR="002C255F" w:rsidRPr="00164AB3" w:rsidRDefault="002C255F" w:rsidP="002C255F">
            <w:pPr>
              <w:pStyle w:val="EmailStyle151"/>
              <w:rPr>
                <w:rFonts w:cs="Arial"/>
                <w:sz w:val="22"/>
                <w:szCs w:val="22"/>
                <w:u w:val="single"/>
              </w:rPr>
            </w:pPr>
          </w:p>
        </w:tc>
        <w:tc>
          <w:tcPr>
            <w:tcW w:w="4961" w:type="dxa"/>
          </w:tcPr>
          <w:p w:rsidR="002C255F" w:rsidRPr="00164AB3" w:rsidRDefault="002C255F" w:rsidP="002C255F">
            <w:pPr>
              <w:pStyle w:val="EmailStyle151"/>
              <w:jc w:val="both"/>
              <w:rPr>
                <w:rFonts w:cs="Arial"/>
                <w:sz w:val="22"/>
                <w:szCs w:val="22"/>
              </w:rPr>
            </w:pPr>
            <w:r w:rsidRPr="00164AB3">
              <w:rPr>
                <w:rFonts w:cs="Arial"/>
                <w:sz w:val="22"/>
                <w:szCs w:val="22"/>
              </w:rPr>
              <w:t>On production of a statutory travel concession permit carrying a logo identifying it as being issued by the West Midlands Passenger Transport Executive (Centro), or any other permit as agreed by the PTE, a person shall be carried without charge on services to which the Arrangements apply, provided that the actual time of boarding falls between the following hours:</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jc w:val="both"/>
              <w:rPr>
                <w:rFonts w:cs="Arial"/>
                <w:sz w:val="22"/>
                <w:szCs w:val="22"/>
              </w:rPr>
            </w:pPr>
            <w:r w:rsidRPr="00164AB3">
              <w:rPr>
                <w:rFonts w:cs="Arial"/>
                <w:sz w:val="22"/>
                <w:szCs w:val="22"/>
              </w:rPr>
              <w:t xml:space="preserve">(a)   Monday to Friday (except when the     </w:t>
            </w:r>
          </w:p>
          <w:p w:rsidR="002C255F" w:rsidRPr="00164AB3" w:rsidRDefault="002C255F" w:rsidP="002C255F">
            <w:pPr>
              <w:pStyle w:val="EmailStyle151"/>
              <w:ind w:left="419"/>
              <w:jc w:val="both"/>
              <w:rPr>
                <w:rFonts w:cs="Arial"/>
                <w:sz w:val="22"/>
                <w:szCs w:val="22"/>
              </w:rPr>
            </w:pPr>
            <w:r w:rsidRPr="00164AB3">
              <w:rPr>
                <w:rFonts w:cs="Arial"/>
                <w:sz w:val="22"/>
                <w:szCs w:val="22"/>
              </w:rPr>
              <w:t>da</w:t>
            </w:r>
            <w:r>
              <w:rPr>
                <w:rFonts w:cs="Arial"/>
                <w:sz w:val="22"/>
                <w:szCs w:val="22"/>
              </w:rPr>
              <w:t xml:space="preserve">y is a Bank Holiday) 09.30 to </w:t>
            </w:r>
            <w:r w:rsidRPr="00164AB3">
              <w:rPr>
                <w:rFonts w:cs="Arial"/>
                <w:sz w:val="22"/>
                <w:szCs w:val="22"/>
              </w:rPr>
              <w:t>end of daytime service</w:t>
            </w:r>
          </w:p>
          <w:p w:rsidR="002C255F" w:rsidRPr="00164AB3" w:rsidRDefault="002C255F" w:rsidP="002C255F">
            <w:pPr>
              <w:pStyle w:val="EmailStyle151"/>
              <w:jc w:val="both"/>
              <w:rPr>
                <w:rFonts w:cs="Arial"/>
                <w:sz w:val="22"/>
                <w:szCs w:val="22"/>
              </w:rPr>
            </w:pPr>
          </w:p>
          <w:p w:rsidR="002C255F" w:rsidRPr="00164AB3" w:rsidRDefault="002C255F" w:rsidP="002C255F">
            <w:pPr>
              <w:pStyle w:val="EmailStyle151"/>
              <w:ind w:left="419" w:hanging="419"/>
              <w:jc w:val="both"/>
              <w:rPr>
                <w:rFonts w:cs="Arial"/>
                <w:sz w:val="22"/>
                <w:szCs w:val="22"/>
              </w:rPr>
            </w:pPr>
            <w:r w:rsidRPr="00164AB3">
              <w:rPr>
                <w:rFonts w:cs="Arial"/>
                <w:sz w:val="22"/>
                <w:szCs w:val="22"/>
              </w:rPr>
              <w:t xml:space="preserve">(b)  Any time on Saturdays, Sundays and bank holidays.  </w:t>
            </w:r>
          </w:p>
        </w:tc>
      </w:tr>
    </w:tbl>
    <w:p w:rsidR="002C255F" w:rsidRPr="00164AB3" w:rsidRDefault="002C255F" w:rsidP="002C255F">
      <w:pPr>
        <w:pStyle w:val="EmailStyle151"/>
        <w:ind w:left="720" w:hanging="720"/>
        <w:rPr>
          <w:rFonts w:cs="Arial"/>
          <w:b/>
          <w:color w:val="FF0000"/>
          <w:sz w:val="22"/>
          <w:szCs w:val="22"/>
          <w:u w:val="single"/>
        </w:rPr>
      </w:pPr>
    </w:p>
    <w:p w:rsidR="002C255F" w:rsidRPr="00164AB3" w:rsidRDefault="002C255F" w:rsidP="002C255F">
      <w:pPr>
        <w:pStyle w:val="EmailStyle151"/>
        <w:ind w:left="720" w:hanging="720"/>
        <w:rPr>
          <w:rFonts w:cs="Arial"/>
          <w:b/>
          <w:color w:val="FF0000"/>
          <w:sz w:val="22"/>
          <w:szCs w:val="22"/>
          <w:u w:val="single"/>
        </w:rPr>
      </w:pPr>
    </w:p>
    <w:p w:rsidR="002C255F" w:rsidRDefault="002C255F" w:rsidP="002C255F">
      <w:pPr>
        <w:rPr>
          <w:rFonts w:ascii="Arial" w:hAnsi="Arial" w:cs="Arial"/>
          <w:b/>
          <w:sz w:val="22"/>
          <w:szCs w:val="22"/>
        </w:rPr>
      </w:pPr>
      <w:r>
        <w:rPr>
          <w:rFonts w:cs="Arial"/>
          <w:b/>
          <w:sz w:val="22"/>
          <w:szCs w:val="22"/>
        </w:rPr>
        <w:br w:type="page"/>
      </w:r>
    </w:p>
    <w:p w:rsidR="002C255F" w:rsidRPr="00164AB3" w:rsidRDefault="002C255F" w:rsidP="002C255F">
      <w:pPr>
        <w:pStyle w:val="EmailStyle151"/>
        <w:ind w:left="720" w:hanging="720"/>
        <w:jc w:val="center"/>
        <w:rPr>
          <w:rFonts w:cs="Arial"/>
          <w:b/>
          <w:sz w:val="22"/>
          <w:szCs w:val="22"/>
        </w:rPr>
      </w:pPr>
      <w:r w:rsidRPr="00164AB3">
        <w:rPr>
          <w:rFonts w:cs="Arial"/>
          <w:b/>
          <w:sz w:val="22"/>
          <w:szCs w:val="22"/>
        </w:rPr>
        <w:lastRenderedPageBreak/>
        <w:t>Schedule 2</w:t>
      </w:r>
    </w:p>
    <w:p w:rsidR="002C255F" w:rsidRPr="00164AB3" w:rsidRDefault="002C255F" w:rsidP="002C255F">
      <w:pPr>
        <w:pStyle w:val="EmailStyle151"/>
        <w:ind w:left="720" w:hanging="720"/>
        <w:jc w:val="center"/>
        <w:rPr>
          <w:rFonts w:cs="Arial"/>
          <w:b/>
          <w:sz w:val="22"/>
          <w:szCs w:val="22"/>
        </w:rPr>
      </w:pPr>
    </w:p>
    <w:p w:rsidR="002C255F" w:rsidRPr="00164AB3" w:rsidRDefault="002C255F" w:rsidP="002C255F">
      <w:pPr>
        <w:pStyle w:val="EmailStyle151"/>
        <w:ind w:left="720" w:hanging="720"/>
        <w:jc w:val="center"/>
        <w:rPr>
          <w:rFonts w:cs="Arial"/>
          <w:b/>
          <w:sz w:val="22"/>
          <w:szCs w:val="22"/>
        </w:rPr>
      </w:pPr>
      <w:r w:rsidRPr="00164AB3">
        <w:rPr>
          <w:rFonts w:cs="Arial"/>
          <w:b/>
          <w:sz w:val="22"/>
          <w:szCs w:val="22"/>
        </w:rPr>
        <w:t>Dispute Resolution Procedure (paragraph 2</w:t>
      </w:r>
      <w:r w:rsidR="00D95DE3">
        <w:rPr>
          <w:rFonts w:cs="Arial"/>
          <w:b/>
          <w:sz w:val="22"/>
          <w:szCs w:val="22"/>
        </w:rPr>
        <w:t>5</w:t>
      </w:r>
      <w:r w:rsidRPr="00164AB3">
        <w:rPr>
          <w:rFonts w:cs="Arial"/>
          <w:b/>
          <w:sz w:val="22"/>
          <w:szCs w:val="22"/>
        </w:rPr>
        <w:t>)</w:t>
      </w: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pStyle w:val="EmailStyle151"/>
        <w:ind w:left="720" w:hanging="720"/>
        <w:jc w:val="both"/>
        <w:rPr>
          <w:rFonts w:cs="Arial"/>
          <w:sz w:val="22"/>
          <w:szCs w:val="22"/>
        </w:rPr>
      </w:pPr>
    </w:p>
    <w:p w:rsidR="002C255F" w:rsidRPr="00164AB3" w:rsidRDefault="002C255F" w:rsidP="002C255F">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1.</w:t>
      </w:r>
      <w:r w:rsidRPr="00164AB3">
        <w:rPr>
          <w:rFonts w:ascii="Arial" w:hAnsi="Arial" w:cs="Arial"/>
          <w:sz w:val="22"/>
          <w:szCs w:val="22"/>
        </w:rPr>
        <w:tab/>
        <w:t>In the event of any dispute, formally notified to the Executive in writing, in connection with any matter arising from this agreement which cannot be resolved by agreement between the parties representatives within 20 working days of the notification, senior representatives of the parties shall, within 20 working days of a further written request from either party to the other, meet in good faith to attempt to resolve the dispute.</w:t>
      </w:r>
    </w:p>
    <w:p w:rsidR="002C255F" w:rsidRPr="00164AB3" w:rsidRDefault="002C255F" w:rsidP="002C255F">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2.</w:t>
      </w:r>
      <w:r w:rsidRPr="00164AB3">
        <w:rPr>
          <w:rFonts w:ascii="Arial" w:hAnsi="Arial" w:cs="Arial"/>
          <w:sz w:val="22"/>
          <w:szCs w:val="22"/>
        </w:rPr>
        <w:tab/>
        <w:t xml:space="preserve">If the dispute is not resolved as a result of such meeting, either the Executive or the Operator may propose to the other in writing that the dispute be referred to an independent expert (“Independent Expert”) </w:t>
      </w:r>
    </w:p>
    <w:p w:rsidR="002C255F" w:rsidRPr="00164AB3" w:rsidRDefault="002C255F" w:rsidP="002C255F">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3.</w:t>
      </w:r>
      <w:r w:rsidRPr="00164AB3">
        <w:rPr>
          <w:rFonts w:ascii="Arial" w:hAnsi="Arial" w:cs="Arial"/>
          <w:sz w:val="22"/>
          <w:szCs w:val="22"/>
        </w:rPr>
        <w:tab/>
        <w:t>If the parties are unable to agree on an Independent Expert, or if the Independent Expert agreed upon is unable or unwilling to act then any party may apply to the President of the Law Society to appoint an Independent Expert.</w:t>
      </w:r>
    </w:p>
    <w:p w:rsidR="002C255F" w:rsidRPr="00164AB3" w:rsidRDefault="002C255F" w:rsidP="002C255F">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4.</w:t>
      </w:r>
      <w:r w:rsidRPr="00164AB3">
        <w:rPr>
          <w:rFonts w:ascii="Arial" w:hAnsi="Arial" w:cs="Arial"/>
          <w:sz w:val="22"/>
          <w:szCs w:val="22"/>
        </w:rPr>
        <w:tab/>
        <w:t>If any matter is referred to the Independent Expert for determination in accordance with paragraph 3 above, then:</w:t>
      </w:r>
    </w:p>
    <w:p w:rsidR="002C255F" w:rsidRPr="00164AB3" w:rsidRDefault="002C255F" w:rsidP="002C255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(a)</w:t>
      </w:r>
      <w:r w:rsidRPr="00164AB3">
        <w:rPr>
          <w:rFonts w:ascii="Arial" w:hAnsi="Arial" w:cs="Arial"/>
          <w:sz w:val="22"/>
          <w:szCs w:val="22"/>
        </w:rPr>
        <w:tab/>
        <w:t>the Independent Expert shall determine the matter, subject to the remaining provisions of this paragraph 4, on a basis that is fair and reasonable in all respects as between the Operator and the Executive and that takes into account all relevant factors and circumstances;</w:t>
      </w:r>
    </w:p>
    <w:p w:rsidR="002C255F" w:rsidRPr="00164AB3" w:rsidRDefault="002C255F" w:rsidP="002C255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(b)</w:t>
      </w:r>
      <w:r w:rsidRPr="00164AB3">
        <w:rPr>
          <w:rFonts w:ascii="Arial" w:hAnsi="Arial" w:cs="Arial"/>
          <w:sz w:val="22"/>
          <w:szCs w:val="22"/>
        </w:rPr>
        <w:tab/>
      </w:r>
      <w:proofErr w:type="gramStart"/>
      <w:r w:rsidRPr="00164AB3">
        <w:rPr>
          <w:rFonts w:ascii="Arial" w:hAnsi="Arial" w:cs="Arial"/>
          <w:sz w:val="22"/>
          <w:szCs w:val="22"/>
        </w:rPr>
        <w:t>the</w:t>
      </w:r>
      <w:proofErr w:type="gramEnd"/>
      <w:r w:rsidRPr="00164AB3">
        <w:rPr>
          <w:rFonts w:ascii="Arial" w:hAnsi="Arial" w:cs="Arial"/>
          <w:sz w:val="22"/>
          <w:szCs w:val="22"/>
        </w:rPr>
        <w:t xml:space="preserve"> Independent Expert shall act as an expert and not as an arbitrator and its determination of the dispute shall be final and binding on the parties (save in the case of manifest error);</w:t>
      </w:r>
    </w:p>
    <w:p w:rsidR="002C255F" w:rsidRPr="00164AB3" w:rsidRDefault="002C255F" w:rsidP="002C255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(c)</w:t>
      </w:r>
      <w:r w:rsidRPr="00164AB3">
        <w:rPr>
          <w:rFonts w:ascii="Arial" w:hAnsi="Arial" w:cs="Arial"/>
          <w:sz w:val="22"/>
          <w:szCs w:val="22"/>
        </w:rPr>
        <w:tab/>
        <w:t>the Executive and the Operator shall ensure that the Independent Expert has full access to all books, information and records in their possession or in the possession of their auditors and accountants that are relevant to the dispute and to his determination thereon; and</w:t>
      </w:r>
    </w:p>
    <w:p w:rsidR="002C255F" w:rsidRPr="00164AB3" w:rsidRDefault="002C255F" w:rsidP="002C255F">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(d)</w:t>
      </w:r>
      <w:r w:rsidRPr="00164AB3">
        <w:rPr>
          <w:rFonts w:ascii="Arial" w:hAnsi="Arial" w:cs="Arial"/>
          <w:sz w:val="22"/>
          <w:szCs w:val="22"/>
        </w:rPr>
        <w:tab/>
      </w:r>
      <w:proofErr w:type="gramStart"/>
      <w:r w:rsidRPr="00164AB3">
        <w:rPr>
          <w:rFonts w:ascii="Arial" w:hAnsi="Arial" w:cs="Arial"/>
          <w:sz w:val="22"/>
          <w:szCs w:val="22"/>
        </w:rPr>
        <w:t>the</w:t>
      </w:r>
      <w:proofErr w:type="gramEnd"/>
      <w:r w:rsidRPr="00164AB3">
        <w:rPr>
          <w:rFonts w:ascii="Arial" w:hAnsi="Arial" w:cs="Arial"/>
          <w:sz w:val="22"/>
          <w:szCs w:val="22"/>
        </w:rPr>
        <w:t xml:space="preserve"> Independent Expert’s fees shall be borne equally by the parties unless they shall decide that one party has acted unreasonably (in which case their fees shall be borne as they shall direct).</w:t>
      </w:r>
    </w:p>
    <w:p w:rsidR="002C255F" w:rsidRPr="00164AB3" w:rsidRDefault="002C255F" w:rsidP="002C255F">
      <w:pPr>
        <w:tabs>
          <w:tab w:val="left" w:pos="900"/>
          <w:tab w:val="left" w:pos="1620"/>
          <w:tab w:val="left" w:pos="3960"/>
          <w:tab w:val="left" w:pos="5760"/>
          <w:tab w:val="left" w:pos="7560"/>
        </w:tabs>
        <w:spacing w:after="180"/>
        <w:ind w:left="1620" w:hanging="1620"/>
        <w:jc w:val="both"/>
        <w:rPr>
          <w:rFonts w:ascii="Arial" w:hAnsi="Arial" w:cs="Arial"/>
          <w:sz w:val="22"/>
          <w:szCs w:val="22"/>
        </w:rPr>
      </w:pPr>
    </w:p>
    <w:p w:rsidR="002C255F" w:rsidRPr="00843809" w:rsidRDefault="002C255F">
      <w:pPr>
        <w:rPr>
          <w:rFonts w:cs="Arial"/>
          <w:szCs w:val="24"/>
        </w:rPr>
      </w:pPr>
    </w:p>
    <w:sectPr w:rsidR="002C255F" w:rsidRPr="00843809" w:rsidSect="002C255F">
      <w:footerReference w:type="default" r:id="rId11"/>
      <w:footerReference w:type="first" r:id="rId1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88" w:rsidRDefault="00D30D88" w:rsidP="00442926">
      <w:r>
        <w:separator/>
      </w:r>
    </w:p>
  </w:endnote>
  <w:endnote w:type="continuationSeparator" w:id="0">
    <w:p w:rsidR="00D30D88" w:rsidRDefault="00D30D88" w:rsidP="00442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70"/>
      <w:gridCol w:w="5541"/>
    </w:tblGrid>
    <w:tr w:rsidR="00D30D88">
      <w:tc>
        <w:tcPr>
          <w:tcW w:w="2770" w:type="dxa"/>
        </w:tcPr>
        <w:p w:rsidR="00D30D88" w:rsidRDefault="00D30D88">
          <w:r>
            <w:t>DN# 582063</w:t>
          </w:r>
        </w:p>
      </w:tc>
      <w:tc>
        <w:tcPr>
          <w:tcW w:w="5541" w:type="dxa"/>
        </w:tcPr>
        <w:p w:rsidR="00D30D88" w:rsidRDefault="00D30D88">
          <w:pPr>
            <w:jc w:val="right"/>
          </w:pPr>
          <w:r>
            <w:t xml:space="preserve">Page </w:t>
          </w:r>
          <w:fldSimple w:instr="PAGE">
            <w:r w:rsidR="00D95DE3">
              <w:rPr>
                <w:noProof/>
              </w:rPr>
              <w:t>8</w:t>
            </w:r>
          </w:fldSimple>
          <w:r>
            <w:t xml:space="preserve"> of </w:t>
          </w:r>
          <w:fldSimple w:instr="NUMPAGES">
            <w:r w:rsidR="00D95DE3">
              <w:rPr>
                <w:noProof/>
              </w:rPr>
              <w:t>8</w:t>
            </w:r>
          </w:fldSimple>
        </w:p>
      </w:tc>
    </w:tr>
  </w:tbl>
  <w:p w:rsidR="00D30D88" w:rsidRDefault="00D30D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70"/>
      <w:gridCol w:w="5541"/>
    </w:tblGrid>
    <w:tr w:rsidR="00D30D88">
      <w:tc>
        <w:tcPr>
          <w:tcW w:w="2770" w:type="dxa"/>
        </w:tcPr>
        <w:p w:rsidR="00D30D88" w:rsidRDefault="00D30D88">
          <w:r>
            <w:t>DN# 582063</w:t>
          </w:r>
        </w:p>
      </w:tc>
      <w:tc>
        <w:tcPr>
          <w:tcW w:w="5541" w:type="dxa"/>
        </w:tcPr>
        <w:p w:rsidR="00D30D88" w:rsidRDefault="00D30D88">
          <w:pPr>
            <w:jc w:val="right"/>
          </w:pPr>
          <w:r>
            <w:t xml:space="preserve">Page </w:t>
          </w:r>
          <w:fldSimple w:instr="PAGE">
            <w:r>
              <w:t>XXX</w:t>
            </w:r>
          </w:fldSimple>
          <w:r>
            <w:t xml:space="preserve"> of </w:t>
          </w:r>
          <w:fldSimple w:instr="NUMPAGES">
            <w:r>
              <w:rPr>
                <w:noProof/>
              </w:rPr>
              <w:t>8</w:t>
            </w:r>
          </w:fldSimple>
        </w:p>
      </w:tc>
    </w:tr>
  </w:tbl>
  <w:p w:rsidR="00D30D88" w:rsidRDefault="00D30D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88" w:rsidRDefault="00D30D88" w:rsidP="00442926">
      <w:r>
        <w:separator/>
      </w:r>
    </w:p>
  </w:footnote>
  <w:footnote w:type="continuationSeparator" w:id="0">
    <w:p w:rsidR="00D30D88" w:rsidRDefault="00D30D88" w:rsidP="00442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F23"/>
    <w:multiLevelType w:val="hybridMultilevel"/>
    <w:tmpl w:val="50009C1A"/>
    <w:lvl w:ilvl="0" w:tplc="525ABB3A">
      <w:start w:val="19"/>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B4FE9"/>
    <w:multiLevelType w:val="hybridMultilevel"/>
    <w:tmpl w:val="AE98758C"/>
    <w:lvl w:ilvl="0" w:tplc="5A1E9248">
      <w:start w:val="22"/>
      <w:numFmt w:val="decimal"/>
      <w:lvlText w:val="%1."/>
      <w:lvlJc w:val="left"/>
      <w:pPr>
        <w:tabs>
          <w:tab w:val="num" w:pos="1004"/>
        </w:tabs>
        <w:ind w:left="1004" w:hanging="720"/>
      </w:pPr>
      <w:rPr>
        <w:rFonts w:hint="default"/>
      </w:rPr>
    </w:lvl>
    <w:lvl w:ilvl="1" w:tplc="44303BCE" w:tentative="1">
      <w:start w:val="1"/>
      <w:numFmt w:val="lowerLetter"/>
      <w:lvlText w:val="%2."/>
      <w:lvlJc w:val="left"/>
      <w:pPr>
        <w:ind w:left="1004" w:hanging="360"/>
      </w:pPr>
    </w:lvl>
    <w:lvl w:ilvl="2" w:tplc="C792DD52" w:tentative="1">
      <w:start w:val="1"/>
      <w:numFmt w:val="lowerRoman"/>
      <w:lvlText w:val="%3."/>
      <w:lvlJc w:val="right"/>
      <w:pPr>
        <w:ind w:left="1724" w:hanging="180"/>
      </w:pPr>
    </w:lvl>
    <w:lvl w:ilvl="3" w:tplc="0DF612BC" w:tentative="1">
      <w:start w:val="1"/>
      <w:numFmt w:val="decimal"/>
      <w:lvlText w:val="%4."/>
      <w:lvlJc w:val="left"/>
      <w:pPr>
        <w:ind w:left="2444" w:hanging="360"/>
      </w:pPr>
    </w:lvl>
    <w:lvl w:ilvl="4" w:tplc="002E5968" w:tentative="1">
      <w:start w:val="1"/>
      <w:numFmt w:val="lowerLetter"/>
      <w:lvlText w:val="%5."/>
      <w:lvlJc w:val="left"/>
      <w:pPr>
        <w:ind w:left="3164" w:hanging="360"/>
      </w:pPr>
    </w:lvl>
    <w:lvl w:ilvl="5" w:tplc="62D4B802" w:tentative="1">
      <w:start w:val="1"/>
      <w:numFmt w:val="lowerRoman"/>
      <w:lvlText w:val="%6."/>
      <w:lvlJc w:val="right"/>
      <w:pPr>
        <w:ind w:left="3884" w:hanging="180"/>
      </w:pPr>
    </w:lvl>
    <w:lvl w:ilvl="6" w:tplc="C4AC7872" w:tentative="1">
      <w:start w:val="1"/>
      <w:numFmt w:val="decimal"/>
      <w:lvlText w:val="%7."/>
      <w:lvlJc w:val="left"/>
      <w:pPr>
        <w:ind w:left="4604" w:hanging="360"/>
      </w:pPr>
    </w:lvl>
    <w:lvl w:ilvl="7" w:tplc="23B6439E" w:tentative="1">
      <w:start w:val="1"/>
      <w:numFmt w:val="lowerLetter"/>
      <w:lvlText w:val="%8."/>
      <w:lvlJc w:val="left"/>
      <w:pPr>
        <w:ind w:left="5324" w:hanging="360"/>
      </w:pPr>
    </w:lvl>
    <w:lvl w:ilvl="8" w:tplc="9010517A" w:tentative="1">
      <w:start w:val="1"/>
      <w:numFmt w:val="lowerRoman"/>
      <w:lvlText w:val="%9."/>
      <w:lvlJc w:val="right"/>
      <w:pPr>
        <w:ind w:left="6044" w:hanging="180"/>
      </w:pPr>
    </w:lvl>
  </w:abstractNum>
  <w:abstractNum w:abstractNumId="2">
    <w:nsid w:val="2A3B66B9"/>
    <w:multiLevelType w:val="hybridMultilevel"/>
    <w:tmpl w:val="5E566676"/>
    <w:lvl w:ilvl="0" w:tplc="82126FEA">
      <w:start w:val="2"/>
      <w:numFmt w:val="lowerLetter"/>
      <w:lvlText w:val="(%1)"/>
      <w:lvlJc w:val="left"/>
      <w:pPr>
        <w:tabs>
          <w:tab w:val="num" w:pos="1080"/>
        </w:tabs>
        <w:ind w:left="1080" w:hanging="360"/>
      </w:pPr>
      <w:rPr>
        <w:rFonts w:cs="Times New Roman" w:hint="default"/>
      </w:rPr>
    </w:lvl>
    <w:lvl w:ilvl="1" w:tplc="C5863730" w:tentative="1">
      <w:start w:val="1"/>
      <w:numFmt w:val="lowerLetter"/>
      <w:lvlText w:val="%2."/>
      <w:lvlJc w:val="left"/>
      <w:pPr>
        <w:tabs>
          <w:tab w:val="num" w:pos="1800"/>
        </w:tabs>
        <w:ind w:left="1800" w:hanging="360"/>
      </w:pPr>
      <w:rPr>
        <w:rFonts w:cs="Times New Roman"/>
      </w:rPr>
    </w:lvl>
    <w:lvl w:ilvl="2" w:tplc="9848A266" w:tentative="1">
      <w:start w:val="1"/>
      <w:numFmt w:val="lowerRoman"/>
      <w:lvlText w:val="%3."/>
      <w:lvlJc w:val="right"/>
      <w:pPr>
        <w:tabs>
          <w:tab w:val="num" w:pos="2520"/>
        </w:tabs>
        <w:ind w:left="2520" w:hanging="180"/>
      </w:pPr>
      <w:rPr>
        <w:rFonts w:cs="Times New Roman"/>
      </w:rPr>
    </w:lvl>
    <w:lvl w:ilvl="3" w:tplc="C0FAA8C0" w:tentative="1">
      <w:start w:val="1"/>
      <w:numFmt w:val="decimal"/>
      <w:lvlText w:val="%4."/>
      <w:lvlJc w:val="left"/>
      <w:pPr>
        <w:tabs>
          <w:tab w:val="num" w:pos="3240"/>
        </w:tabs>
        <w:ind w:left="3240" w:hanging="360"/>
      </w:pPr>
      <w:rPr>
        <w:rFonts w:cs="Times New Roman"/>
      </w:rPr>
    </w:lvl>
    <w:lvl w:ilvl="4" w:tplc="7816630A" w:tentative="1">
      <w:start w:val="1"/>
      <w:numFmt w:val="lowerLetter"/>
      <w:lvlText w:val="%5."/>
      <w:lvlJc w:val="left"/>
      <w:pPr>
        <w:tabs>
          <w:tab w:val="num" w:pos="3960"/>
        </w:tabs>
        <w:ind w:left="3960" w:hanging="360"/>
      </w:pPr>
      <w:rPr>
        <w:rFonts w:cs="Times New Roman"/>
      </w:rPr>
    </w:lvl>
    <w:lvl w:ilvl="5" w:tplc="15560852" w:tentative="1">
      <w:start w:val="1"/>
      <w:numFmt w:val="lowerRoman"/>
      <w:lvlText w:val="%6."/>
      <w:lvlJc w:val="right"/>
      <w:pPr>
        <w:tabs>
          <w:tab w:val="num" w:pos="4680"/>
        </w:tabs>
        <w:ind w:left="4680" w:hanging="180"/>
      </w:pPr>
      <w:rPr>
        <w:rFonts w:cs="Times New Roman"/>
      </w:rPr>
    </w:lvl>
    <w:lvl w:ilvl="6" w:tplc="B52CCF88" w:tentative="1">
      <w:start w:val="1"/>
      <w:numFmt w:val="decimal"/>
      <w:lvlText w:val="%7."/>
      <w:lvlJc w:val="left"/>
      <w:pPr>
        <w:tabs>
          <w:tab w:val="num" w:pos="5400"/>
        </w:tabs>
        <w:ind w:left="5400" w:hanging="360"/>
      </w:pPr>
      <w:rPr>
        <w:rFonts w:cs="Times New Roman"/>
      </w:rPr>
    </w:lvl>
    <w:lvl w:ilvl="7" w:tplc="0D0E1BCA" w:tentative="1">
      <w:start w:val="1"/>
      <w:numFmt w:val="lowerLetter"/>
      <w:lvlText w:val="%8."/>
      <w:lvlJc w:val="left"/>
      <w:pPr>
        <w:tabs>
          <w:tab w:val="num" w:pos="6120"/>
        </w:tabs>
        <w:ind w:left="6120" w:hanging="360"/>
      </w:pPr>
      <w:rPr>
        <w:rFonts w:cs="Times New Roman"/>
      </w:rPr>
    </w:lvl>
    <w:lvl w:ilvl="8" w:tplc="558402EA" w:tentative="1">
      <w:start w:val="1"/>
      <w:numFmt w:val="lowerRoman"/>
      <w:lvlText w:val="%9."/>
      <w:lvlJc w:val="right"/>
      <w:pPr>
        <w:tabs>
          <w:tab w:val="num" w:pos="6840"/>
        </w:tabs>
        <w:ind w:left="6840" w:hanging="180"/>
      </w:pPr>
      <w:rPr>
        <w:rFonts w:cs="Times New Roman"/>
      </w:rPr>
    </w:lvl>
  </w:abstractNum>
  <w:abstractNum w:abstractNumId="3">
    <w:nsid w:val="58D94254"/>
    <w:multiLevelType w:val="hybridMultilevel"/>
    <w:tmpl w:val="8662CDFC"/>
    <w:lvl w:ilvl="0" w:tplc="C936CF56">
      <w:start w:val="18"/>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677B2D"/>
    <w:multiLevelType w:val="hybridMultilevel"/>
    <w:tmpl w:val="96F81566"/>
    <w:lvl w:ilvl="0" w:tplc="F7D69468">
      <w:start w:val="23"/>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5033FC"/>
    <w:multiLevelType w:val="hybridMultilevel"/>
    <w:tmpl w:val="18DE71B6"/>
    <w:lvl w:ilvl="0" w:tplc="D5B2ACFC">
      <w:start w:val="27"/>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F868E9"/>
    <w:multiLevelType w:val="hybridMultilevel"/>
    <w:tmpl w:val="FAF06BFC"/>
    <w:lvl w:ilvl="0" w:tplc="A6BAA596">
      <w:start w:val="12"/>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1D033C"/>
    <w:multiLevelType w:val="hybridMultilevel"/>
    <w:tmpl w:val="03A077A0"/>
    <w:lvl w:ilvl="0" w:tplc="778A61E8">
      <w:start w:val="1"/>
      <w:numFmt w:val="lowerLetter"/>
      <w:lvlText w:val="(%1)"/>
      <w:lvlJc w:val="left"/>
      <w:pPr>
        <w:ind w:left="1440" w:hanging="720"/>
      </w:pPr>
      <w:rPr>
        <w:rFonts w:hint="default"/>
      </w:rPr>
    </w:lvl>
    <w:lvl w:ilvl="1" w:tplc="8E3E813E" w:tentative="1">
      <w:start w:val="1"/>
      <w:numFmt w:val="lowerLetter"/>
      <w:lvlText w:val="%2."/>
      <w:lvlJc w:val="left"/>
      <w:pPr>
        <w:ind w:left="1800" w:hanging="360"/>
      </w:pPr>
    </w:lvl>
    <w:lvl w:ilvl="2" w:tplc="B1E408C6" w:tentative="1">
      <w:start w:val="1"/>
      <w:numFmt w:val="lowerRoman"/>
      <w:lvlText w:val="%3."/>
      <w:lvlJc w:val="right"/>
      <w:pPr>
        <w:ind w:left="2520" w:hanging="180"/>
      </w:pPr>
    </w:lvl>
    <w:lvl w:ilvl="3" w:tplc="DBF6FF5C" w:tentative="1">
      <w:start w:val="1"/>
      <w:numFmt w:val="decimal"/>
      <w:lvlText w:val="%4."/>
      <w:lvlJc w:val="left"/>
      <w:pPr>
        <w:ind w:left="3240" w:hanging="360"/>
      </w:pPr>
    </w:lvl>
    <w:lvl w:ilvl="4" w:tplc="0B287108" w:tentative="1">
      <w:start w:val="1"/>
      <w:numFmt w:val="lowerLetter"/>
      <w:lvlText w:val="%5."/>
      <w:lvlJc w:val="left"/>
      <w:pPr>
        <w:ind w:left="3960" w:hanging="360"/>
      </w:pPr>
    </w:lvl>
    <w:lvl w:ilvl="5" w:tplc="9A9264AC" w:tentative="1">
      <w:start w:val="1"/>
      <w:numFmt w:val="lowerRoman"/>
      <w:lvlText w:val="%6."/>
      <w:lvlJc w:val="right"/>
      <w:pPr>
        <w:ind w:left="4680" w:hanging="180"/>
      </w:pPr>
    </w:lvl>
    <w:lvl w:ilvl="6" w:tplc="78886572" w:tentative="1">
      <w:start w:val="1"/>
      <w:numFmt w:val="decimal"/>
      <w:lvlText w:val="%7."/>
      <w:lvlJc w:val="left"/>
      <w:pPr>
        <w:ind w:left="5400" w:hanging="360"/>
      </w:pPr>
    </w:lvl>
    <w:lvl w:ilvl="7" w:tplc="36DAA7DE" w:tentative="1">
      <w:start w:val="1"/>
      <w:numFmt w:val="lowerLetter"/>
      <w:lvlText w:val="%8."/>
      <w:lvlJc w:val="left"/>
      <w:pPr>
        <w:ind w:left="6120" w:hanging="360"/>
      </w:pPr>
    </w:lvl>
    <w:lvl w:ilvl="8" w:tplc="64826D74" w:tentative="1">
      <w:start w:val="1"/>
      <w:numFmt w:val="lowerRoman"/>
      <w:lvlText w:val="%9."/>
      <w:lvlJc w:val="right"/>
      <w:pPr>
        <w:ind w:left="6840" w:hanging="180"/>
      </w:pPr>
    </w:lvl>
  </w:abstractNum>
  <w:abstractNum w:abstractNumId="8">
    <w:nsid w:val="7793113D"/>
    <w:multiLevelType w:val="hybridMultilevel"/>
    <w:tmpl w:val="54583264"/>
    <w:lvl w:ilvl="0" w:tplc="9C421B08">
      <w:start w:val="1"/>
      <w:numFmt w:val="lowerRoman"/>
      <w:lvlText w:val="%1."/>
      <w:lvlJc w:val="right"/>
      <w:pPr>
        <w:tabs>
          <w:tab w:val="num" w:pos="1500"/>
        </w:tabs>
        <w:ind w:left="1500" w:hanging="180"/>
      </w:pPr>
      <w:rPr>
        <w:rFonts w:ascii="Arial" w:hAnsi="Arial" w:cs="Times New Roman" w:hint="default"/>
        <w:sz w:val="24"/>
        <w:szCs w:val="24"/>
      </w:rPr>
    </w:lvl>
    <w:lvl w:ilvl="1" w:tplc="517A3D42" w:tentative="1">
      <w:start w:val="1"/>
      <w:numFmt w:val="lowerLetter"/>
      <w:lvlText w:val="%2."/>
      <w:lvlJc w:val="left"/>
      <w:pPr>
        <w:tabs>
          <w:tab w:val="num" w:pos="2220"/>
        </w:tabs>
        <w:ind w:left="2220" w:hanging="360"/>
      </w:pPr>
      <w:rPr>
        <w:rFonts w:cs="Times New Roman"/>
      </w:rPr>
    </w:lvl>
    <w:lvl w:ilvl="2" w:tplc="9B768654" w:tentative="1">
      <w:start w:val="1"/>
      <w:numFmt w:val="lowerRoman"/>
      <w:lvlText w:val="%3."/>
      <w:lvlJc w:val="right"/>
      <w:pPr>
        <w:tabs>
          <w:tab w:val="num" w:pos="2940"/>
        </w:tabs>
        <w:ind w:left="2940" w:hanging="180"/>
      </w:pPr>
      <w:rPr>
        <w:rFonts w:cs="Times New Roman"/>
      </w:rPr>
    </w:lvl>
    <w:lvl w:ilvl="3" w:tplc="E9DA0640" w:tentative="1">
      <w:start w:val="1"/>
      <w:numFmt w:val="decimal"/>
      <w:lvlText w:val="%4."/>
      <w:lvlJc w:val="left"/>
      <w:pPr>
        <w:tabs>
          <w:tab w:val="num" w:pos="3660"/>
        </w:tabs>
        <w:ind w:left="3660" w:hanging="360"/>
      </w:pPr>
      <w:rPr>
        <w:rFonts w:cs="Times New Roman"/>
      </w:rPr>
    </w:lvl>
    <w:lvl w:ilvl="4" w:tplc="2C4E284C" w:tentative="1">
      <w:start w:val="1"/>
      <w:numFmt w:val="lowerLetter"/>
      <w:lvlText w:val="%5."/>
      <w:lvlJc w:val="left"/>
      <w:pPr>
        <w:tabs>
          <w:tab w:val="num" w:pos="4380"/>
        </w:tabs>
        <w:ind w:left="4380" w:hanging="360"/>
      </w:pPr>
      <w:rPr>
        <w:rFonts w:cs="Times New Roman"/>
      </w:rPr>
    </w:lvl>
    <w:lvl w:ilvl="5" w:tplc="316A0254" w:tentative="1">
      <w:start w:val="1"/>
      <w:numFmt w:val="lowerRoman"/>
      <w:lvlText w:val="%6."/>
      <w:lvlJc w:val="right"/>
      <w:pPr>
        <w:tabs>
          <w:tab w:val="num" w:pos="5100"/>
        </w:tabs>
        <w:ind w:left="5100" w:hanging="180"/>
      </w:pPr>
      <w:rPr>
        <w:rFonts w:cs="Times New Roman"/>
      </w:rPr>
    </w:lvl>
    <w:lvl w:ilvl="6" w:tplc="A0CAE95E" w:tentative="1">
      <w:start w:val="1"/>
      <w:numFmt w:val="decimal"/>
      <w:lvlText w:val="%7."/>
      <w:lvlJc w:val="left"/>
      <w:pPr>
        <w:tabs>
          <w:tab w:val="num" w:pos="5820"/>
        </w:tabs>
        <w:ind w:left="5820" w:hanging="360"/>
      </w:pPr>
      <w:rPr>
        <w:rFonts w:cs="Times New Roman"/>
      </w:rPr>
    </w:lvl>
    <w:lvl w:ilvl="7" w:tplc="49966D12" w:tentative="1">
      <w:start w:val="1"/>
      <w:numFmt w:val="lowerLetter"/>
      <w:lvlText w:val="%8."/>
      <w:lvlJc w:val="left"/>
      <w:pPr>
        <w:tabs>
          <w:tab w:val="num" w:pos="6540"/>
        </w:tabs>
        <w:ind w:left="6540" w:hanging="360"/>
      </w:pPr>
      <w:rPr>
        <w:rFonts w:cs="Times New Roman"/>
      </w:rPr>
    </w:lvl>
    <w:lvl w:ilvl="8" w:tplc="AAC49BF4" w:tentative="1">
      <w:start w:val="1"/>
      <w:numFmt w:val="lowerRoman"/>
      <w:lvlText w:val="%9."/>
      <w:lvlJc w:val="right"/>
      <w:pPr>
        <w:tabs>
          <w:tab w:val="num" w:pos="7260"/>
        </w:tabs>
        <w:ind w:left="7260" w:hanging="180"/>
      </w:pPr>
      <w:rPr>
        <w:rFonts w:cs="Times New Roman"/>
      </w:rPr>
    </w:lvl>
  </w:abstractNum>
  <w:abstractNum w:abstractNumId="9">
    <w:nsid w:val="7BAB12A6"/>
    <w:multiLevelType w:val="hybridMultilevel"/>
    <w:tmpl w:val="9962DB9C"/>
    <w:lvl w:ilvl="0" w:tplc="7490517E">
      <w:start w:val="11"/>
      <w:numFmt w:val="decimal"/>
      <w:lvlText w:val="%1."/>
      <w:lvlJc w:val="left"/>
      <w:pPr>
        <w:tabs>
          <w:tab w:val="num" w:pos="1080"/>
        </w:tabs>
        <w:ind w:left="1080" w:hanging="720"/>
      </w:pPr>
      <w:rPr>
        <w:rFonts w:hint="default"/>
      </w:rPr>
    </w:lvl>
    <w:lvl w:ilvl="1" w:tplc="A3907C26" w:tentative="1">
      <w:start w:val="1"/>
      <w:numFmt w:val="lowerLetter"/>
      <w:lvlText w:val="%2."/>
      <w:lvlJc w:val="left"/>
      <w:pPr>
        <w:tabs>
          <w:tab w:val="num" w:pos="1440"/>
        </w:tabs>
        <w:ind w:left="1440" w:hanging="360"/>
      </w:pPr>
    </w:lvl>
    <w:lvl w:ilvl="2" w:tplc="1B96BF8E" w:tentative="1">
      <w:start w:val="1"/>
      <w:numFmt w:val="lowerRoman"/>
      <w:lvlText w:val="%3."/>
      <w:lvlJc w:val="right"/>
      <w:pPr>
        <w:tabs>
          <w:tab w:val="num" w:pos="2160"/>
        </w:tabs>
        <w:ind w:left="2160" w:hanging="180"/>
      </w:pPr>
    </w:lvl>
    <w:lvl w:ilvl="3" w:tplc="2B0245AE" w:tentative="1">
      <w:start w:val="1"/>
      <w:numFmt w:val="decimal"/>
      <w:lvlText w:val="%4."/>
      <w:lvlJc w:val="left"/>
      <w:pPr>
        <w:tabs>
          <w:tab w:val="num" w:pos="2880"/>
        </w:tabs>
        <w:ind w:left="2880" w:hanging="360"/>
      </w:pPr>
    </w:lvl>
    <w:lvl w:ilvl="4" w:tplc="70665750" w:tentative="1">
      <w:start w:val="1"/>
      <w:numFmt w:val="lowerLetter"/>
      <w:lvlText w:val="%5."/>
      <w:lvlJc w:val="left"/>
      <w:pPr>
        <w:tabs>
          <w:tab w:val="num" w:pos="3600"/>
        </w:tabs>
        <w:ind w:left="3600" w:hanging="360"/>
      </w:pPr>
    </w:lvl>
    <w:lvl w:ilvl="5" w:tplc="16B8CFBE" w:tentative="1">
      <w:start w:val="1"/>
      <w:numFmt w:val="lowerRoman"/>
      <w:lvlText w:val="%6."/>
      <w:lvlJc w:val="right"/>
      <w:pPr>
        <w:tabs>
          <w:tab w:val="num" w:pos="4320"/>
        </w:tabs>
        <w:ind w:left="4320" w:hanging="180"/>
      </w:pPr>
    </w:lvl>
    <w:lvl w:ilvl="6" w:tplc="5300B1B4" w:tentative="1">
      <w:start w:val="1"/>
      <w:numFmt w:val="decimal"/>
      <w:lvlText w:val="%7."/>
      <w:lvlJc w:val="left"/>
      <w:pPr>
        <w:tabs>
          <w:tab w:val="num" w:pos="5040"/>
        </w:tabs>
        <w:ind w:left="5040" w:hanging="360"/>
      </w:pPr>
    </w:lvl>
    <w:lvl w:ilvl="7" w:tplc="FB660A94" w:tentative="1">
      <w:start w:val="1"/>
      <w:numFmt w:val="lowerLetter"/>
      <w:lvlText w:val="%8."/>
      <w:lvlJc w:val="left"/>
      <w:pPr>
        <w:tabs>
          <w:tab w:val="num" w:pos="5760"/>
        </w:tabs>
        <w:ind w:left="5760" w:hanging="360"/>
      </w:pPr>
    </w:lvl>
    <w:lvl w:ilvl="8" w:tplc="200495EE" w:tentative="1">
      <w:start w:val="1"/>
      <w:numFmt w:val="lowerRoman"/>
      <w:lvlText w:val="%9."/>
      <w:lvlJc w:val="right"/>
      <w:pPr>
        <w:tabs>
          <w:tab w:val="num" w:pos="6480"/>
        </w:tabs>
        <w:ind w:left="6480" w:hanging="180"/>
      </w:pPr>
    </w:lvl>
  </w:abstractNum>
  <w:abstractNum w:abstractNumId="10">
    <w:nsid w:val="7D7E2271"/>
    <w:multiLevelType w:val="hybridMultilevel"/>
    <w:tmpl w:val="EC285EAA"/>
    <w:lvl w:ilvl="0" w:tplc="9FA61240">
      <w:start w:val="27"/>
      <w:numFmt w:val="decimal"/>
      <w:lvlText w:val="%1."/>
      <w:lvlJc w:val="left"/>
      <w:pPr>
        <w:tabs>
          <w:tab w:val="num" w:pos="1080"/>
        </w:tabs>
        <w:ind w:left="1080" w:hanging="360"/>
      </w:pPr>
      <w:rPr>
        <w:rFonts w:cs="Times New Roman" w:hint="default"/>
      </w:rPr>
    </w:lvl>
    <w:lvl w:ilvl="1" w:tplc="868AD23E" w:tentative="1">
      <w:start w:val="1"/>
      <w:numFmt w:val="lowerLetter"/>
      <w:lvlText w:val="%2."/>
      <w:lvlJc w:val="left"/>
      <w:pPr>
        <w:ind w:left="1440" w:hanging="360"/>
      </w:pPr>
    </w:lvl>
    <w:lvl w:ilvl="2" w:tplc="10888140" w:tentative="1">
      <w:start w:val="1"/>
      <w:numFmt w:val="lowerRoman"/>
      <w:lvlText w:val="%3."/>
      <w:lvlJc w:val="right"/>
      <w:pPr>
        <w:ind w:left="2160" w:hanging="180"/>
      </w:pPr>
    </w:lvl>
    <w:lvl w:ilvl="3" w:tplc="1034E764" w:tentative="1">
      <w:start w:val="1"/>
      <w:numFmt w:val="decimal"/>
      <w:lvlText w:val="%4."/>
      <w:lvlJc w:val="left"/>
      <w:pPr>
        <w:ind w:left="2880" w:hanging="360"/>
      </w:pPr>
    </w:lvl>
    <w:lvl w:ilvl="4" w:tplc="94F2A72A" w:tentative="1">
      <w:start w:val="1"/>
      <w:numFmt w:val="lowerLetter"/>
      <w:lvlText w:val="%5."/>
      <w:lvlJc w:val="left"/>
      <w:pPr>
        <w:ind w:left="3600" w:hanging="360"/>
      </w:pPr>
    </w:lvl>
    <w:lvl w:ilvl="5" w:tplc="76E00690" w:tentative="1">
      <w:start w:val="1"/>
      <w:numFmt w:val="lowerRoman"/>
      <w:lvlText w:val="%6."/>
      <w:lvlJc w:val="right"/>
      <w:pPr>
        <w:ind w:left="4320" w:hanging="180"/>
      </w:pPr>
    </w:lvl>
    <w:lvl w:ilvl="6" w:tplc="45EE4BB8" w:tentative="1">
      <w:start w:val="1"/>
      <w:numFmt w:val="decimal"/>
      <w:lvlText w:val="%7."/>
      <w:lvlJc w:val="left"/>
      <w:pPr>
        <w:ind w:left="5040" w:hanging="360"/>
      </w:pPr>
    </w:lvl>
    <w:lvl w:ilvl="7" w:tplc="5EF42700" w:tentative="1">
      <w:start w:val="1"/>
      <w:numFmt w:val="lowerLetter"/>
      <w:lvlText w:val="%8."/>
      <w:lvlJc w:val="left"/>
      <w:pPr>
        <w:ind w:left="5760" w:hanging="360"/>
      </w:pPr>
    </w:lvl>
    <w:lvl w:ilvl="8" w:tplc="B8BEC222"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1"/>
  </w:num>
  <w:num w:numId="6">
    <w:abstractNumId w:val="10"/>
  </w:num>
  <w:num w:numId="7">
    <w:abstractNumId w:val="3"/>
  </w:num>
  <w:num w:numId="8">
    <w:abstractNumId w:val="4"/>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442926"/>
    <w:rsid w:val="0014150D"/>
    <w:rsid w:val="002C255F"/>
    <w:rsid w:val="00442926"/>
    <w:rsid w:val="00915B7D"/>
    <w:rsid w:val="00C461F0"/>
    <w:rsid w:val="00D30D88"/>
    <w:rsid w:val="00D95DE3"/>
    <w:rsid w:val="00E94F76"/>
    <w:rsid w:val="00EB31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9C"/>
    <w:pPr>
      <w:spacing w:after="0"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yle151">
    <w:name w:val="EmailStyle15"/>
    <w:aliases w:val="EmailStyle15"/>
    <w:personal/>
    <w:rsid w:val="00337D9C"/>
    <w:pPr>
      <w:spacing w:after="0" w:line="240" w:lineRule="auto"/>
    </w:pPr>
    <w:rPr>
      <w:rFonts w:ascii="Arial" w:hAnsi="Arial"/>
      <w:sz w:val="24"/>
      <w:szCs w:val="24"/>
      <w:lang w:eastAsia="en-GB"/>
    </w:rPr>
  </w:style>
  <w:style w:type="paragraph" w:customStyle="1" w:styleId="EmailStyle161">
    <w:name w:val="EmailStyle16"/>
    <w:aliases w:val="EmailStyle16"/>
    <w:personal/>
    <w:rsid w:val="00337D9C"/>
    <w:pPr>
      <w:spacing w:after="0" w:line="240" w:lineRule="auto"/>
    </w:pPr>
    <w:rPr>
      <w:rFonts w:ascii="Arial" w:hAnsi="Arial"/>
      <w:sz w:val="24"/>
      <w:szCs w:val="24"/>
      <w:lang w:eastAsia="en-GB"/>
    </w:rPr>
  </w:style>
  <w:style w:type="paragraph" w:customStyle="1" w:styleId="EmailStyle171">
    <w:name w:val="EmailStyle17"/>
    <w:aliases w:val="EmailStyle17"/>
    <w:personal/>
    <w:rsid w:val="00337D9C"/>
    <w:pPr>
      <w:spacing w:after="0" w:line="240" w:lineRule="auto"/>
    </w:pPr>
    <w:rPr>
      <w:rFonts w:ascii="Arial" w:hAnsi="Arial"/>
      <w:sz w:val="24"/>
      <w:szCs w:val="24"/>
      <w:lang w:eastAsia="en-GB"/>
    </w:rPr>
  </w:style>
  <w:style w:type="paragraph" w:customStyle="1" w:styleId="EmailStyle181">
    <w:name w:val="EmailStyle18"/>
    <w:aliases w:val="EmailStyle18"/>
    <w:personal/>
    <w:rsid w:val="00337D9C"/>
    <w:pPr>
      <w:spacing w:after="0" w:line="240" w:lineRule="auto"/>
    </w:pPr>
    <w:rPr>
      <w:rFonts w:ascii="Arial" w:hAnsi="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70c4cd6-911c-4b2a-a56e-61b29f4e1b66">582063</Document_x0020_Number>
    <Document_x0020_Readers xmlns="670c4cd6-911c-4b2a-a56e-61b29f4e1b66" xsi:nil="true"/>
    <Permission_x0020_Level xmlns="670c4cd6-911c-4b2a-a56e-61b29f4e1b66">Read</Permission_x0020_Level>
    <Permissioned_x0020_Users xmlns="670c4cd6-911c-4b2a-a56e-61b29f4e1b66">
      <UserInfo>
        <DisplayName/>
        <AccountId xsi:nil="true"/>
        <AccountType/>
      </UserInfo>
    </Permissioned_x0020_Users>
    <Doc_x0020_Owner xmlns="670c4cd6-911c-4b2a-a56e-61b29f4e1b66">
      <UserInfo>
        <DisplayName>Taryn Taylor</DisplayName>
        <AccountId>563</AccountId>
        <AccountType/>
      </UserInfo>
    </Doc_x0020_Owner>
    <To_x0020_Be_x0020_Deleted xmlns="11cb3939-f669-4a12-bc9a-dfb29b6fdb83">No</To_x0020_Be_x0020_Deleted>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48CEEAED73BBA49A36227646A1E14A9003614263D0D321848BD0F6B6CA9E4CB47" ma:contentTypeVersion="1" ma:contentTypeDescription="Word Document" ma:contentTypeScope="" ma:versionID="7442340ddb05e95f30b86bb1bc860331">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Props1.xml><?xml version="1.0" encoding="utf-8"?>
<ds:datastoreItem xmlns:ds="http://schemas.openxmlformats.org/officeDocument/2006/customXml" ds:itemID="{19326D46-D21D-46BC-8CA1-57DA74645050}">
  <ds:schemaRefs>
    <ds:schemaRef ds:uri="http://schemas.microsoft.com/sharepoint/v3/contenttype/forms"/>
  </ds:schemaRefs>
</ds:datastoreItem>
</file>

<file path=customXml/itemProps2.xml><?xml version="1.0" encoding="utf-8"?>
<ds:datastoreItem xmlns:ds="http://schemas.openxmlformats.org/officeDocument/2006/customXml" ds:itemID="{FBB6B578-FAB1-42E9-ACE2-51C9AA9912F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0c4cd6-911c-4b2a-a56e-61b29f4e1b66"/>
    <ds:schemaRef ds:uri="11cb3939-f669-4a12-bc9a-dfb29b6fdb83"/>
    <ds:schemaRef ds:uri="http://schemas.openxmlformats.org/package/2006/metadata/core-properties"/>
  </ds:schemaRefs>
</ds:datastoreItem>
</file>

<file path=customXml/itemProps3.xml><?xml version="1.0" encoding="utf-8"?>
<ds:datastoreItem xmlns:ds="http://schemas.openxmlformats.org/officeDocument/2006/customXml" ds:itemID="{0CCF4F7D-FB4D-434E-8F9D-B8C18F423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D52DF3-6212-487D-B45F-6EE3213302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tarynranieri</dc:creator>
  <cp:lastModifiedBy>tarynranieri</cp:lastModifiedBy>
  <cp:revision>3</cp:revision>
  <cp:lastPrinted>2012-02-16T16:04:00Z</cp:lastPrinted>
  <dcterms:created xsi:type="dcterms:W3CDTF">2012-02-16T18:01:00Z</dcterms:created>
  <dcterms:modified xsi:type="dcterms:W3CDTF">2012-02-17T09:16:00Z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0x010100048CEEAED73BBA49A36227646A1E14A9003614263D0D321848BD0F6B6CA9E4CB47</vt:lpwstr>
  </property>
</Properties>
</file>