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90CA6" w14:textId="77777777" w:rsidR="009A74F4" w:rsidRPr="00CA2160" w:rsidRDefault="009A74F4" w:rsidP="00CA2160">
      <w:pPr>
        <w:pStyle w:val="Body0"/>
        <w:rPr>
          <w:rFonts w:ascii="Arial" w:eastAsia="Arial Unicode MS" w:hAnsi="Arial" w:cs="Arial"/>
          <w:b/>
          <w:bCs/>
          <w:lang w:val="en-US"/>
        </w:rPr>
      </w:pPr>
      <w:r w:rsidRPr="00CA2160">
        <w:rPr>
          <w:rFonts w:ascii="Arial" w:eastAsia="Arial Unicode MS" w:hAnsi="Arial" w:cs="Arial"/>
          <w:b/>
          <w:bCs/>
          <w:lang w:val="en-US"/>
        </w:rPr>
        <w:t>Process for a</w:t>
      </w:r>
      <w:r w:rsidR="00266927" w:rsidRPr="00CA2160">
        <w:rPr>
          <w:rFonts w:ascii="Arial" w:eastAsia="Arial Unicode MS" w:hAnsi="Arial" w:cs="Arial"/>
          <w:b/>
          <w:bCs/>
          <w:lang w:val="en-US"/>
        </w:rPr>
        <w:t xml:space="preserve">warding the C2C Logo </w:t>
      </w:r>
    </w:p>
    <w:p w14:paraId="051D460D" w14:textId="77777777" w:rsidR="009A74F4" w:rsidRPr="00CA2160" w:rsidRDefault="009A74F4" w:rsidP="00CA2160">
      <w:pPr>
        <w:pStyle w:val="Body0"/>
        <w:rPr>
          <w:rFonts w:ascii="Arial" w:eastAsia="Arial Unicode MS" w:hAnsi="Arial" w:cs="Arial"/>
          <w:lang w:val="en-US"/>
        </w:rPr>
      </w:pPr>
    </w:p>
    <w:p w14:paraId="66339750" w14:textId="427C3B08" w:rsidR="00273736" w:rsidRPr="00CA2160" w:rsidRDefault="009A74F4" w:rsidP="00CA2160">
      <w:pPr>
        <w:pStyle w:val="Body0"/>
        <w:rPr>
          <w:rFonts w:ascii="Arial" w:hAnsi="Arial" w:cs="Arial"/>
        </w:rPr>
      </w:pPr>
      <w:r w:rsidRPr="00CA2160">
        <w:rPr>
          <w:rFonts w:ascii="Arial" w:eastAsia="Arial Unicode MS" w:hAnsi="Arial" w:cs="Arial"/>
          <w:lang w:val="en-US"/>
        </w:rPr>
        <w:t>O</w:t>
      </w:r>
      <w:r w:rsidR="00266927" w:rsidRPr="00CA2160">
        <w:rPr>
          <w:rFonts w:ascii="Arial" w:eastAsia="Arial Unicode MS" w:hAnsi="Arial" w:cs="Arial"/>
          <w:lang w:val="en-US"/>
        </w:rPr>
        <w:t>rganisations</w:t>
      </w:r>
      <w:r w:rsidR="00CA2160">
        <w:rPr>
          <w:rFonts w:ascii="Arial" w:eastAsia="Arial Unicode MS" w:hAnsi="Arial" w:cs="Arial"/>
          <w:lang w:val="en-US"/>
        </w:rPr>
        <w:t xml:space="preserve">, </w:t>
      </w:r>
      <w:r w:rsidR="00266927" w:rsidRPr="00CA2160">
        <w:rPr>
          <w:rFonts w:ascii="Arial" w:eastAsia="Arial Unicode MS" w:hAnsi="Arial" w:cs="Arial"/>
          <w:lang w:val="en-US"/>
        </w:rPr>
        <w:t xml:space="preserve">partnerships </w:t>
      </w:r>
      <w:r w:rsidR="00CA2160">
        <w:rPr>
          <w:rFonts w:ascii="Arial" w:eastAsia="Arial Unicode MS" w:hAnsi="Arial" w:cs="Arial"/>
          <w:lang w:val="en-US"/>
        </w:rPr>
        <w:t xml:space="preserve">and networks </w:t>
      </w:r>
      <w:r w:rsidR="00266927" w:rsidRPr="00CA2160">
        <w:rPr>
          <w:rFonts w:ascii="Arial" w:eastAsia="Arial Unicode MS" w:hAnsi="Arial" w:cs="Arial"/>
          <w:lang w:val="en-US"/>
        </w:rPr>
        <w:t xml:space="preserve">that </w:t>
      </w:r>
      <w:r w:rsidRPr="00CA2160">
        <w:rPr>
          <w:rFonts w:ascii="Arial" w:eastAsia="Arial Unicode MS" w:hAnsi="Arial" w:cs="Arial"/>
          <w:lang w:val="en-US"/>
        </w:rPr>
        <w:t xml:space="preserve">successfully </w:t>
      </w:r>
      <w:r w:rsidR="00266927" w:rsidRPr="00CA2160">
        <w:rPr>
          <w:rFonts w:ascii="Arial" w:eastAsia="Arial Unicode MS" w:hAnsi="Arial" w:cs="Arial"/>
          <w:lang w:val="en-US"/>
        </w:rPr>
        <w:t>complete the</w:t>
      </w:r>
      <w:r w:rsidRPr="00CA2160">
        <w:rPr>
          <w:rFonts w:ascii="Arial" w:eastAsia="Arial Unicode MS" w:hAnsi="Arial" w:cs="Arial"/>
          <w:lang w:val="en-US"/>
        </w:rPr>
        <w:t xml:space="preserve"> C2C</w:t>
      </w:r>
      <w:r w:rsidR="00266927" w:rsidRPr="00CA2160">
        <w:rPr>
          <w:rFonts w:ascii="Arial" w:eastAsia="Arial Unicode MS" w:hAnsi="Arial" w:cs="Arial"/>
          <w:lang w:val="en-US"/>
        </w:rPr>
        <w:t xml:space="preserve"> process</w:t>
      </w:r>
      <w:r w:rsidRPr="00CA2160">
        <w:rPr>
          <w:rFonts w:ascii="Arial" w:eastAsia="Arial Unicode MS" w:hAnsi="Arial" w:cs="Arial"/>
          <w:lang w:val="en-US"/>
        </w:rPr>
        <w:t>, have clear</w:t>
      </w:r>
      <w:r w:rsidR="00266927" w:rsidRPr="00CA2160">
        <w:rPr>
          <w:rFonts w:ascii="Arial" w:eastAsia="Arial Unicode MS" w:hAnsi="Arial" w:cs="Arial"/>
          <w:lang w:val="en-US"/>
        </w:rPr>
        <w:t xml:space="preserve"> pledges</w:t>
      </w:r>
      <w:r w:rsidRPr="00CA2160">
        <w:rPr>
          <w:rFonts w:ascii="Arial" w:eastAsia="Arial Unicode MS" w:hAnsi="Arial" w:cs="Arial"/>
          <w:lang w:val="en-US"/>
        </w:rPr>
        <w:t xml:space="preserve"> that partners are signed up to and an action plan on how they will deliver their commitment to collaborate to prevent and relieve homelessness will be awarded the C2C logo</w:t>
      </w:r>
      <w:r w:rsidR="00266927" w:rsidRPr="00CA2160">
        <w:rPr>
          <w:rFonts w:ascii="Arial" w:eastAsia="Arial Unicode MS" w:hAnsi="Arial" w:cs="Arial"/>
          <w:lang w:val="en-US"/>
        </w:rPr>
        <w:t>.</w:t>
      </w:r>
    </w:p>
    <w:p w14:paraId="6440B2B9" w14:textId="77777777" w:rsidR="00273736" w:rsidRPr="00CA2160" w:rsidRDefault="00273736" w:rsidP="00CA2160">
      <w:pPr>
        <w:pStyle w:val="Body0"/>
        <w:rPr>
          <w:rFonts w:ascii="Arial" w:hAnsi="Arial" w:cs="Arial"/>
        </w:rPr>
      </w:pPr>
    </w:p>
    <w:p w14:paraId="5E4D2BFB" w14:textId="5A540335" w:rsidR="00273736" w:rsidRPr="00CA2160" w:rsidRDefault="00266927" w:rsidP="00CA2160">
      <w:pPr>
        <w:pStyle w:val="Body0"/>
        <w:rPr>
          <w:rFonts w:ascii="Arial" w:hAnsi="Arial" w:cs="Arial"/>
        </w:rPr>
      </w:pPr>
      <w:r w:rsidRPr="00CA2160">
        <w:rPr>
          <w:rFonts w:ascii="Arial" w:eastAsia="Arial Unicode MS" w:hAnsi="Arial" w:cs="Arial"/>
          <w:lang w:val="en-US"/>
        </w:rPr>
        <w:t>Organisations</w:t>
      </w:r>
      <w:r w:rsidR="00CA2160">
        <w:rPr>
          <w:rFonts w:ascii="Arial" w:eastAsia="Arial Unicode MS" w:hAnsi="Arial" w:cs="Arial"/>
          <w:lang w:val="en-US"/>
        </w:rPr>
        <w:t xml:space="preserve">, </w:t>
      </w:r>
      <w:r w:rsidRPr="00CA2160">
        <w:rPr>
          <w:rFonts w:ascii="Arial" w:eastAsia="Arial Unicode MS" w:hAnsi="Arial" w:cs="Arial"/>
          <w:lang w:val="en-US"/>
        </w:rPr>
        <w:t>partnerships</w:t>
      </w:r>
      <w:r w:rsidR="00CA2160">
        <w:rPr>
          <w:rFonts w:ascii="Arial" w:eastAsia="Arial Unicode MS" w:hAnsi="Arial" w:cs="Arial"/>
          <w:lang w:val="en-US"/>
        </w:rPr>
        <w:t xml:space="preserve"> and networks</w:t>
      </w:r>
      <w:r w:rsidRPr="00CA2160">
        <w:rPr>
          <w:rFonts w:ascii="Arial" w:eastAsia="Arial Unicode MS" w:hAnsi="Arial" w:cs="Arial"/>
          <w:lang w:val="en-US"/>
        </w:rPr>
        <w:t xml:space="preserve"> </w:t>
      </w:r>
      <w:r w:rsidR="009A74F4" w:rsidRPr="00CA2160">
        <w:rPr>
          <w:rFonts w:ascii="Arial" w:eastAsia="Arial Unicode MS" w:hAnsi="Arial" w:cs="Arial"/>
          <w:lang w:val="en-US"/>
        </w:rPr>
        <w:t>will be</w:t>
      </w:r>
      <w:r w:rsidRPr="00CA2160">
        <w:rPr>
          <w:rFonts w:ascii="Arial" w:eastAsia="Arial Unicode MS" w:hAnsi="Arial" w:cs="Arial"/>
          <w:lang w:val="en-US"/>
        </w:rPr>
        <w:t xml:space="preserve"> able to use the C2C </w:t>
      </w:r>
      <w:r w:rsidR="00240B04">
        <w:rPr>
          <w:rFonts w:ascii="Arial" w:eastAsia="Arial Unicode MS" w:hAnsi="Arial" w:cs="Arial"/>
          <w:lang w:val="en-US"/>
        </w:rPr>
        <w:t>l</w:t>
      </w:r>
      <w:r w:rsidRPr="00CA2160">
        <w:rPr>
          <w:rFonts w:ascii="Arial" w:eastAsia="Arial Unicode MS" w:hAnsi="Arial" w:cs="Arial"/>
          <w:lang w:val="en-US"/>
        </w:rPr>
        <w:t xml:space="preserve">ogo on their materials, </w:t>
      </w:r>
      <w:r w:rsidR="009A74F4" w:rsidRPr="00CA2160">
        <w:rPr>
          <w:rFonts w:ascii="Arial" w:eastAsia="Arial Unicode MS" w:hAnsi="Arial" w:cs="Arial"/>
          <w:lang w:val="en-US"/>
        </w:rPr>
        <w:t xml:space="preserve">email signatures, </w:t>
      </w:r>
      <w:r w:rsidRPr="00CA2160">
        <w:rPr>
          <w:rFonts w:ascii="Arial" w:eastAsia="Arial Unicode MS" w:hAnsi="Arial" w:cs="Arial"/>
          <w:lang w:val="en-US"/>
        </w:rPr>
        <w:t>websites etc.</w:t>
      </w:r>
    </w:p>
    <w:p w14:paraId="519D193E" w14:textId="77777777" w:rsidR="00273736" w:rsidRPr="00CA2160" w:rsidRDefault="00273736" w:rsidP="00CA2160">
      <w:pPr>
        <w:pStyle w:val="Body0"/>
        <w:rPr>
          <w:rFonts w:ascii="Arial" w:hAnsi="Arial" w:cs="Arial"/>
        </w:rPr>
      </w:pPr>
    </w:p>
    <w:p w14:paraId="2436D270" w14:textId="4FC2547B" w:rsidR="00273736" w:rsidRPr="00CA2160" w:rsidRDefault="00266927" w:rsidP="00CA2160">
      <w:pPr>
        <w:pStyle w:val="Body0"/>
        <w:rPr>
          <w:rFonts w:ascii="Arial" w:hAnsi="Arial" w:cs="Arial"/>
        </w:rPr>
      </w:pPr>
      <w:r w:rsidRPr="00CA2160">
        <w:rPr>
          <w:rFonts w:ascii="Arial" w:eastAsia="Arial Unicode MS" w:hAnsi="Arial" w:cs="Arial"/>
          <w:lang w:val="en-US"/>
        </w:rPr>
        <w:t xml:space="preserve">The </w:t>
      </w:r>
      <w:r w:rsidR="009A74F4" w:rsidRPr="00CA2160">
        <w:rPr>
          <w:rFonts w:ascii="Arial" w:eastAsia="Arial Unicode MS" w:hAnsi="Arial" w:cs="Arial"/>
          <w:lang w:val="en-US"/>
        </w:rPr>
        <w:t xml:space="preserve">WMCA Homelessness </w:t>
      </w:r>
      <w:r w:rsidRPr="00CA2160">
        <w:rPr>
          <w:rFonts w:ascii="Arial" w:eastAsia="Arial Unicode MS" w:hAnsi="Arial" w:cs="Arial"/>
          <w:lang w:val="en-US"/>
        </w:rPr>
        <w:t xml:space="preserve">Taskforce </w:t>
      </w:r>
      <w:r w:rsidR="009A74F4" w:rsidRPr="00CA2160">
        <w:rPr>
          <w:rFonts w:ascii="Arial" w:eastAsia="Arial Unicode MS" w:hAnsi="Arial" w:cs="Arial"/>
          <w:lang w:val="en-US"/>
        </w:rPr>
        <w:t>will keep</w:t>
      </w:r>
      <w:r w:rsidRPr="00CA2160">
        <w:rPr>
          <w:rFonts w:ascii="Arial" w:eastAsia="Arial Unicode MS" w:hAnsi="Arial" w:cs="Arial"/>
          <w:lang w:val="en-US"/>
        </w:rPr>
        <w:t xml:space="preserve"> a record of those organisations</w:t>
      </w:r>
      <w:r w:rsidR="00240B04">
        <w:rPr>
          <w:rFonts w:ascii="Arial" w:eastAsia="Arial Unicode MS" w:hAnsi="Arial" w:cs="Arial"/>
          <w:lang w:val="en-US"/>
        </w:rPr>
        <w:t xml:space="preserve">, </w:t>
      </w:r>
      <w:r w:rsidRPr="00CA2160">
        <w:rPr>
          <w:rFonts w:ascii="Arial" w:eastAsia="Arial Unicode MS" w:hAnsi="Arial" w:cs="Arial"/>
          <w:lang w:val="en-US"/>
        </w:rPr>
        <w:t xml:space="preserve">partnerships </w:t>
      </w:r>
      <w:r w:rsidR="00240B04">
        <w:rPr>
          <w:rFonts w:ascii="Arial" w:eastAsia="Arial Unicode MS" w:hAnsi="Arial" w:cs="Arial"/>
          <w:lang w:val="en-US"/>
        </w:rPr>
        <w:t xml:space="preserve">and networks </w:t>
      </w:r>
      <w:r w:rsidRPr="00CA2160">
        <w:rPr>
          <w:rFonts w:ascii="Arial" w:eastAsia="Arial Unicode MS" w:hAnsi="Arial" w:cs="Arial"/>
          <w:lang w:val="en-US"/>
        </w:rPr>
        <w:t xml:space="preserve">that have </w:t>
      </w:r>
      <w:r w:rsidR="00240B04">
        <w:rPr>
          <w:rFonts w:ascii="Arial" w:eastAsia="Arial Unicode MS" w:hAnsi="Arial" w:cs="Arial"/>
          <w:lang w:val="en-US"/>
        </w:rPr>
        <w:t xml:space="preserve">successfully </w:t>
      </w:r>
      <w:r w:rsidRPr="00CA2160">
        <w:rPr>
          <w:rFonts w:ascii="Arial" w:eastAsia="Arial Unicode MS" w:hAnsi="Arial" w:cs="Arial"/>
          <w:lang w:val="en-US"/>
        </w:rPr>
        <w:t xml:space="preserve">completed the </w:t>
      </w:r>
      <w:r w:rsidR="00240B04">
        <w:rPr>
          <w:rFonts w:ascii="Arial" w:eastAsia="Arial Unicode MS" w:hAnsi="Arial" w:cs="Arial"/>
          <w:lang w:val="en-US"/>
        </w:rPr>
        <w:t xml:space="preserve">C2C </w:t>
      </w:r>
      <w:r w:rsidRPr="00CA2160">
        <w:rPr>
          <w:rFonts w:ascii="Arial" w:eastAsia="Arial Unicode MS" w:hAnsi="Arial" w:cs="Arial"/>
          <w:lang w:val="en-US"/>
        </w:rPr>
        <w:t>process</w:t>
      </w:r>
      <w:r w:rsidR="009A74F4" w:rsidRPr="00CA2160">
        <w:rPr>
          <w:rFonts w:ascii="Arial" w:eastAsia="Arial Unicode MS" w:hAnsi="Arial" w:cs="Arial"/>
          <w:lang w:val="en-US"/>
        </w:rPr>
        <w:t xml:space="preserve"> and will </w:t>
      </w:r>
      <w:r w:rsidRPr="00CA2160">
        <w:rPr>
          <w:rFonts w:ascii="Arial" w:eastAsia="Arial Unicode MS" w:hAnsi="Arial" w:cs="Arial"/>
          <w:lang w:val="en-US"/>
        </w:rPr>
        <w:t>regular</w:t>
      </w:r>
      <w:r w:rsidR="009A74F4" w:rsidRPr="00CA2160">
        <w:rPr>
          <w:rFonts w:ascii="Arial" w:eastAsia="Arial Unicode MS" w:hAnsi="Arial" w:cs="Arial"/>
          <w:lang w:val="en-US"/>
        </w:rPr>
        <w:t>ly</w:t>
      </w:r>
      <w:r w:rsidRPr="00CA2160">
        <w:rPr>
          <w:rFonts w:ascii="Arial" w:eastAsia="Arial Unicode MS" w:hAnsi="Arial" w:cs="Arial"/>
          <w:lang w:val="en-US"/>
        </w:rPr>
        <w:t xml:space="preserve"> review and follow up with those awarded the </w:t>
      </w:r>
      <w:r w:rsidR="00240B04">
        <w:rPr>
          <w:rFonts w:ascii="Arial" w:eastAsia="Arial Unicode MS" w:hAnsi="Arial" w:cs="Arial"/>
          <w:lang w:val="en-US"/>
        </w:rPr>
        <w:t>l</w:t>
      </w:r>
      <w:r w:rsidRPr="00CA2160">
        <w:rPr>
          <w:rFonts w:ascii="Arial" w:eastAsia="Arial Unicode MS" w:hAnsi="Arial" w:cs="Arial"/>
          <w:lang w:val="en-US"/>
        </w:rPr>
        <w:t>ogo to track progress and impact.</w:t>
      </w:r>
    </w:p>
    <w:p w14:paraId="6633E089" w14:textId="77777777" w:rsidR="00273736" w:rsidRPr="00CA2160" w:rsidRDefault="00273736" w:rsidP="00CA2160">
      <w:pPr>
        <w:pStyle w:val="Body0"/>
        <w:rPr>
          <w:rFonts w:ascii="Arial" w:hAnsi="Arial" w:cs="Arial"/>
        </w:rPr>
      </w:pPr>
    </w:p>
    <w:p w14:paraId="19EFBF5E" w14:textId="5E27BDF4" w:rsidR="00273736" w:rsidRPr="00CA2160" w:rsidRDefault="00240B04" w:rsidP="00CA2160">
      <w:pPr>
        <w:pStyle w:val="Heading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A74F4" w:rsidRPr="00CA2160">
        <w:rPr>
          <w:rFonts w:ascii="Arial" w:hAnsi="Arial" w:cs="Arial"/>
          <w:sz w:val="22"/>
          <w:szCs w:val="22"/>
        </w:rPr>
        <w:t>ingle organisations</w:t>
      </w:r>
    </w:p>
    <w:p w14:paraId="1D8D31DF" w14:textId="77777777" w:rsidR="00273736" w:rsidRPr="00CA2160" w:rsidRDefault="00273736" w:rsidP="00CA2160">
      <w:pPr>
        <w:pStyle w:val="Body0"/>
        <w:rPr>
          <w:rFonts w:ascii="Arial" w:hAnsi="Arial" w:cs="Arial"/>
        </w:rPr>
      </w:pPr>
    </w:p>
    <w:p w14:paraId="4CBEFEBE" w14:textId="3A5128CD" w:rsidR="00273736" w:rsidRPr="00CA2160" w:rsidRDefault="00266927" w:rsidP="00CA2160">
      <w:pPr>
        <w:pStyle w:val="Body0"/>
        <w:rPr>
          <w:rFonts w:ascii="Arial" w:hAnsi="Arial" w:cs="Arial"/>
        </w:rPr>
      </w:pPr>
      <w:r w:rsidRPr="00CA2160">
        <w:rPr>
          <w:rFonts w:ascii="Arial" w:eastAsia="Arial Unicode MS" w:hAnsi="Arial" w:cs="Arial"/>
          <w:lang w:val="en-US"/>
        </w:rPr>
        <w:t xml:space="preserve">Single organisations who have completed the </w:t>
      </w:r>
      <w:r w:rsidR="009A74F4" w:rsidRPr="00CA2160">
        <w:rPr>
          <w:rFonts w:ascii="Arial" w:eastAsia="Arial Unicode MS" w:hAnsi="Arial" w:cs="Arial"/>
          <w:lang w:val="en-US"/>
        </w:rPr>
        <w:t xml:space="preserve">C2C </w:t>
      </w:r>
      <w:r w:rsidRPr="00CA2160">
        <w:rPr>
          <w:rFonts w:ascii="Arial" w:eastAsia="Arial Unicode MS" w:hAnsi="Arial" w:cs="Arial"/>
          <w:lang w:val="en-US"/>
        </w:rPr>
        <w:t xml:space="preserve">process </w:t>
      </w:r>
      <w:r w:rsidR="00CA2160" w:rsidRPr="00CA2160">
        <w:rPr>
          <w:rFonts w:ascii="Arial" w:eastAsia="Arial Unicode MS" w:hAnsi="Arial" w:cs="Arial"/>
          <w:lang w:val="en-US"/>
        </w:rPr>
        <w:t xml:space="preserve">should </w:t>
      </w:r>
      <w:r w:rsidRPr="00CA2160">
        <w:rPr>
          <w:rFonts w:ascii="Arial" w:eastAsia="Arial Unicode MS" w:hAnsi="Arial" w:cs="Arial"/>
          <w:lang w:val="en-US"/>
        </w:rPr>
        <w:t xml:space="preserve">send the </w:t>
      </w:r>
      <w:r w:rsidR="00CA2160" w:rsidRPr="00CA2160">
        <w:rPr>
          <w:rFonts w:ascii="Arial" w:eastAsia="Arial Unicode MS" w:hAnsi="Arial" w:cs="Arial"/>
          <w:lang w:val="en-US"/>
        </w:rPr>
        <w:t xml:space="preserve">Homelessness </w:t>
      </w:r>
      <w:r w:rsidRPr="00CA2160">
        <w:rPr>
          <w:rFonts w:ascii="Arial" w:eastAsia="Arial Unicode MS" w:hAnsi="Arial" w:cs="Arial"/>
          <w:lang w:val="en-US"/>
        </w:rPr>
        <w:t>Taskforce the following:</w:t>
      </w:r>
    </w:p>
    <w:p w14:paraId="563FAAD8" w14:textId="77777777" w:rsidR="00273736" w:rsidRPr="00CA2160" w:rsidRDefault="00273736" w:rsidP="00CA2160">
      <w:pPr>
        <w:pStyle w:val="Body0"/>
        <w:rPr>
          <w:rFonts w:ascii="Arial" w:hAnsi="Arial" w:cs="Arial"/>
        </w:rPr>
      </w:pPr>
    </w:p>
    <w:p w14:paraId="638A08EB" w14:textId="0D5F817D" w:rsidR="00273736" w:rsidRPr="00CA2160" w:rsidRDefault="00266927" w:rsidP="00CA2160">
      <w:pPr>
        <w:pStyle w:val="Body0"/>
        <w:numPr>
          <w:ilvl w:val="0"/>
          <w:numId w:val="1"/>
        </w:numPr>
        <w:rPr>
          <w:rFonts w:ascii="Arial" w:hAnsi="Arial" w:cs="Arial"/>
        </w:rPr>
      </w:pPr>
      <w:r w:rsidRPr="00CA2160">
        <w:rPr>
          <w:rFonts w:ascii="Arial" w:eastAsia="Arial Unicode MS" w:hAnsi="Arial" w:cs="Arial"/>
          <w:lang w:val="en-US"/>
        </w:rPr>
        <w:t xml:space="preserve">The pledges and action </w:t>
      </w:r>
      <w:r w:rsidR="009A74F4" w:rsidRPr="00CA2160">
        <w:rPr>
          <w:rFonts w:ascii="Arial" w:eastAsia="Arial Unicode MS" w:hAnsi="Arial" w:cs="Arial"/>
          <w:lang w:val="en-US"/>
        </w:rPr>
        <w:t>plan</w:t>
      </w:r>
      <w:r w:rsidRPr="00CA2160">
        <w:rPr>
          <w:rFonts w:ascii="Arial" w:eastAsia="Arial Unicode MS" w:hAnsi="Arial" w:cs="Arial"/>
          <w:lang w:val="en-US"/>
        </w:rPr>
        <w:t xml:space="preserve"> they have drawn up</w:t>
      </w:r>
    </w:p>
    <w:p w14:paraId="41850127" w14:textId="77777777" w:rsidR="00273736" w:rsidRPr="00CA2160" w:rsidRDefault="00273736" w:rsidP="00CA2160">
      <w:pPr>
        <w:pStyle w:val="Body0"/>
        <w:rPr>
          <w:rFonts w:ascii="Arial" w:hAnsi="Arial" w:cs="Arial"/>
        </w:rPr>
      </w:pPr>
    </w:p>
    <w:p w14:paraId="268A1095" w14:textId="35AF205E" w:rsidR="00273736" w:rsidRPr="00CA2160" w:rsidRDefault="00266927" w:rsidP="00CA2160">
      <w:pPr>
        <w:pStyle w:val="Body0"/>
        <w:numPr>
          <w:ilvl w:val="0"/>
          <w:numId w:val="1"/>
        </w:numPr>
        <w:rPr>
          <w:rFonts w:ascii="Arial" w:hAnsi="Arial" w:cs="Arial"/>
        </w:rPr>
      </w:pPr>
      <w:r w:rsidRPr="00CA2160">
        <w:rPr>
          <w:rFonts w:ascii="Arial" w:eastAsia="Arial Unicode MS" w:hAnsi="Arial" w:cs="Arial"/>
          <w:lang w:val="en-US"/>
        </w:rPr>
        <w:t>Contact details for a member of staff who is responsible for overseeing the implementation of the pledges and action plan</w:t>
      </w:r>
    </w:p>
    <w:p w14:paraId="19AAEEAF" w14:textId="77777777" w:rsidR="00273736" w:rsidRPr="00CA2160" w:rsidRDefault="00273736" w:rsidP="00CA2160">
      <w:pPr>
        <w:pStyle w:val="Body0"/>
        <w:ind w:left="720"/>
        <w:rPr>
          <w:rFonts w:ascii="Arial" w:hAnsi="Arial" w:cs="Arial"/>
        </w:rPr>
      </w:pPr>
    </w:p>
    <w:p w14:paraId="4D937F26" w14:textId="2159C917" w:rsidR="00273736" w:rsidRPr="00CA2160" w:rsidRDefault="00266927" w:rsidP="00CA2160">
      <w:pPr>
        <w:pStyle w:val="Body0"/>
        <w:rPr>
          <w:rFonts w:ascii="Arial" w:hAnsi="Arial" w:cs="Arial"/>
        </w:rPr>
      </w:pPr>
      <w:r w:rsidRPr="00CA2160">
        <w:rPr>
          <w:rFonts w:ascii="Arial" w:eastAsia="Arial Unicode MS" w:hAnsi="Arial" w:cs="Arial"/>
          <w:lang w:val="en-US"/>
        </w:rPr>
        <w:t xml:space="preserve">The Taskforce </w:t>
      </w:r>
      <w:r w:rsidR="00CA2160" w:rsidRPr="00CA2160">
        <w:rPr>
          <w:rFonts w:ascii="Arial" w:eastAsia="Arial Unicode MS" w:hAnsi="Arial" w:cs="Arial"/>
          <w:lang w:val="en-US"/>
        </w:rPr>
        <w:t xml:space="preserve">will </w:t>
      </w:r>
      <w:r w:rsidRPr="00CA2160">
        <w:rPr>
          <w:rFonts w:ascii="Arial" w:eastAsia="Arial Unicode MS" w:hAnsi="Arial" w:cs="Arial"/>
          <w:lang w:val="en-US"/>
        </w:rPr>
        <w:t>review the pledges and action plan and offer constructive feedback.</w:t>
      </w:r>
    </w:p>
    <w:p w14:paraId="2E81AAE6" w14:textId="77777777" w:rsidR="00273736" w:rsidRPr="00CA2160" w:rsidRDefault="00273736" w:rsidP="00CA2160">
      <w:pPr>
        <w:pStyle w:val="Body0"/>
        <w:rPr>
          <w:rFonts w:ascii="Arial" w:hAnsi="Arial" w:cs="Arial"/>
        </w:rPr>
      </w:pPr>
    </w:p>
    <w:p w14:paraId="3F860814" w14:textId="44C0CCA4" w:rsidR="00273736" w:rsidRPr="00CA2160" w:rsidRDefault="00266927" w:rsidP="00CA2160">
      <w:pPr>
        <w:pStyle w:val="Body0"/>
        <w:rPr>
          <w:rFonts w:ascii="Arial" w:hAnsi="Arial" w:cs="Arial"/>
        </w:rPr>
      </w:pPr>
      <w:r w:rsidRPr="00CA2160">
        <w:rPr>
          <w:rFonts w:ascii="Arial" w:eastAsia="Arial Unicode MS" w:hAnsi="Arial" w:cs="Arial"/>
          <w:lang w:val="en-US"/>
        </w:rPr>
        <w:t xml:space="preserve">If there are no significant issues arising from the feedback the Taskforce </w:t>
      </w:r>
      <w:r w:rsidR="00CA2160" w:rsidRPr="00CA2160">
        <w:rPr>
          <w:rFonts w:ascii="Arial" w:eastAsia="Arial Unicode MS" w:hAnsi="Arial" w:cs="Arial"/>
          <w:lang w:val="en-US"/>
        </w:rPr>
        <w:t xml:space="preserve">will </w:t>
      </w:r>
      <w:r w:rsidRPr="00CA2160">
        <w:rPr>
          <w:rFonts w:ascii="Arial" w:eastAsia="Arial Unicode MS" w:hAnsi="Arial" w:cs="Arial"/>
          <w:lang w:val="en-US"/>
        </w:rPr>
        <w:t xml:space="preserve">award the </w:t>
      </w:r>
      <w:r w:rsidR="00CA2160" w:rsidRPr="00CA2160">
        <w:rPr>
          <w:rFonts w:ascii="Arial" w:eastAsia="Arial Unicode MS" w:hAnsi="Arial" w:cs="Arial"/>
          <w:lang w:val="en-US"/>
        </w:rPr>
        <w:t xml:space="preserve">C2C </w:t>
      </w:r>
      <w:r w:rsidR="00240B04">
        <w:rPr>
          <w:rFonts w:ascii="Arial" w:eastAsia="Arial Unicode MS" w:hAnsi="Arial" w:cs="Arial"/>
          <w:lang w:val="en-US"/>
        </w:rPr>
        <w:t>l</w:t>
      </w:r>
      <w:r w:rsidRPr="00CA2160">
        <w:rPr>
          <w:rFonts w:ascii="Arial" w:eastAsia="Arial Unicode MS" w:hAnsi="Arial" w:cs="Arial"/>
          <w:lang w:val="en-US"/>
        </w:rPr>
        <w:t>ogo</w:t>
      </w:r>
      <w:r w:rsidR="00CA2160" w:rsidRPr="00CA2160">
        <w:rPr>
          <w:rFonts w:ascii="Arial" w:eastAsia="Arial Unicode MS" w:hAnsi="Arial" w:cs="Arial"/>
          <w:lang w:val="en-US"/>
        </w:rPr>
        <w:t>.</w:t>
      </w:r>
    </w:p>
    <w:p w14:paraId="13F0CEE5" w14:textId="77777777" w:rsidR="00273736" w:rsidRPr="00CA2160" w:rsidRDefault="00273736" w:rsidP="00CA2160">
      <w:pPr>
        <w:pStyle w:val="Body0"/>
        <w:rPr>
          <w:rFonts w:ascii="Arial" w:hAnsi="Arial" w:cs="Arial"/>
        </w:rPr>
      </w:pPr>
    </w:p>
    <w:p w14:paraId="183DE2B0" w14:textId="0E0A6696" w:rsidR="00273736" w:rsidRPr="00CA2160" w:rsidRDefault="00266927" w:rsidP="00CA2160">
      <w:pPr>
        <w:pStyle w:val="Body0"/>
        <w:rPr>
          <w:rFonts w:ascii="Arial" w:hAnsi="Arial" w:cs="Arial"/>
        </w:rPr>
      </w:pPr>
      <w:r w:rsidRPr="00CA2160">
        <w:rPr>
          <w:rFonts w:ascii="Arial" w:eastAsia="Arial Unicode MS" w:hAnsi="Arial" w:cs="Arial"/>
          <w:lang w:val="en-US"/>
        </w:rPr>
        <w:t xml:space="preserve">If there are significant issues the organisation </w:t>
      </w:r>
      <w:r w:rsidR="00CA2160" w:rsidRPr="00CA2160">
        <w:rPr>
          <w:rFonts w:ascii="Arial" w:eastAsia="Arial Unicode MS" w:hAnsi="Arial" w:cs="Arial"/>
          <w:lang w:val="en-US"/>
        </w:rPr>
        <w:t>will be</w:t>
      </w:r>
      <w:r w:rsidRPr="00CA2160">
        <w:rPr>
          <w:rFonts w:ascii="Arial" w:eastAsia="Arial Unicode MS" w:hAnsi="Arial" w:cs="Arial"/>
          <w:lang w:val="en-US"/>
        </w:rPr>
        <w:t xml:space="preserve"> given 4 weeks to review and resubmit the pledges and action plan </w:t>
      </w:r>
      <w:r w:rsidR="00CA2160" w:rsidRPr="00CA2160">
        <w:rPr>
          <w:rFonts w:ascii="Arial" w:eastAsia="Arial Unicode MS" w:hAnsi="Arial" w:cs="Arial"/>
          <w:lang w:val="en-US"/>
        </w:rPr>
        <w:t>–</w:t>
      </w:r>
      <w:r w:rsidRPr="00CA2160">
        <w:rPr>
          <w:rFonts w:ascii="Arial" w:eastAsia="Arial Unicode MS" w:hAnsi="Arial" w:cs="Arial"/>
          <w:lang w:val="en-US"/>
        </w:rPr>
        <w:t xml:space="preserve"> these</w:t>
      </w:r>
      <w:r w:rsidR="00CA2160" w:rsidRPr="00CA2160">
        <w:rPr>
          <w:rFonts w:ascii="Arial" w:eastAsia="Arial Unicode MS" w:hAnsi="Arial" w:cs="Arial"/>
          <w:lang w:val="en-US"/>
        </w:rPr>
        <w:t xml:space="preserve"> will be</w:t>
      </w:r>
      <w:r w:rsidRPr="00CA2160">
        <w:rPr>
          <w:rFonts w:ascii="Arial" w:eastAsia="Arial Unicode MS" w:hAnsi="Arial" w:cs="Arial"/>
          <w:lang w:val="en-US"/>
        </w:rPr>
        <w:t xml:space="preserve"> </w:t>
      </w:r>
      <w:proofErr w:type="gramStart"/>
      <w:r w:rsidRPr="00CA2160">
        <w:rPr>
          <w:rFonts w:ascii="Arial" w:eastAsia="Arial Unicode MS" w:hAnsi="Arial" w:cs="Arial"/>
          <w:lang w:val="en-US"/>
        </w:rPr>
        <w:t>reviewed</w:t>
      </w:r>
      <w:proofErr w:type="gramEnd"/>
      <w:r w:rsidRPr="00CA2160">
        <w:rPr>
          <w:rFonts w:ascii="Arial" w:eastAsia="Arial Unicode MS" w:hAnsi="Arial" w:cs="Arial"/>
          <w:lang w:val="en-US"/>
        </w:rPr>
        <w:t xml:space="preserve"> and the </w:t>
      </w:r>
      <w:r w:rsidR="00240B04">
        <w:rPr>
          <w:rFonts w:ascii="Arial" w:eastAsia="Arial Unicode MS" w:hAnsi="Arial" w:cs="Arial"/>
          <w:lang w:val="en-US"/>
        </w:rPr>
        <w:t>l</w:t>
      </w:r>
      <w:r w:rsidRPr="00CA2160">
        <w:rPr>
          <w:rFonts w:ascii="Arial" w:eastAsia="Arial Unicode MS" w:hAnsi="Arial" w:cs="Arial"/>
          <w:lang w:val="en-US"/>
        </w:rPr>
        <w:t>ogo awarded if appropriate.</w:t>
      </w:r>
    </w:p>
    <w:p w14:paraId="192E35F5" w14:textId="77777777" w:rsidR="00273736" w:rsidRPr="00CA2160" w:rsidRDefault="00273736" w:rsidP="00CA2160">
      <w:pPr>
        <w:pStyle w:val="Body0"/>
        <w:rPr>
          <w:rFonts w:ascii="Arial" w:hAnsi="Arial" w:cs="Arial"/>
        </w:rPr>
      </w:pPr>
    </w:p>
    <w:p w14:paraId="1CD8BE70" w14:textId="7E97F9D2" w:rsidR="00273736" w:rsidRPr="00CA2160" w:rsidRDefault="00266927" w:rsidP="00CA2160">
      <w:pPr>
        <w:pStyle w:val="Body0"/>
        <w:rPr>
          <w:rFonts w:ascii="Arial" w:hAnsi="Arial" w:cs="Arial"/>
        </w:rPr>
      </w:pPr>
      <w:r w:rsidRPr="00CA2160">
        <w:rPr>
          <w:rFonts w:ascii="Arial" w:eastAsia="Arial Unicode MS" w:hAnsi="Arial" w:cs="Arial"/>
          <w:lang w:val="en-US"/>
        </w:rPr>
        <w:t xml:space="preserve">If the organisation does not respond or chooses not </w:t>
      </w:r>
      <w:r w:rsidR="009A74F4" w:rsidRPr="00CA2160">
        <w:rPr>
          <w:rFonts w:ascii="Arial" w:eastAsia="Arial Unicode MS" w:hAnsi="Arial" w:cs="Arial"/>
          <w:lang w:val="en-US"/>
        </w:rPr>
        <w:t>to use</w:t>
      </w:r>
      <w:r w:rsidRPr="00CA2160">
        <w:rPr>
          <w:rFonts w:ascii="Arial" w:eastAsia="Arial Unicode MS" w:hAnsi="Arial" w:cs="Arial"/>
          <w:lang w:val="en-US"/>
        </w:rPr>
        <w:t xml:space="preserve"> the feedback the </w:t>
      </w:r>
      <w:r w:rsidR="00240B04">
        <w:rPr>
          <w:rFonts w:ascii="Arial" w:eastAsia="Arial Unicode MS" w:hAnsi="Arial" w:cs="Arial"/>
          <w:lang w:val="en-US"/>
        </w:rPr>
        <w:t>l</w:t>
      </w:r>
      <w:r w:rsidRPr="00CA2160">
        <w:rPr>
          <w:rFonts w:ascii="Arial" w:eastAsia="Arial Unicode MS" w:hAnsi="Arial" w:cs="Arial"/>
          <w:lang w:val="en-US"/>
        </w:rPr>
        <w:t xml:space="preserve">ogo </w:t>
      </w:r>
      <w:r w:rsidR="00CA2160" w:rsidRPr="00CA2160">
        <w:rPr>
          <w:rFonts w:ascii="Arial" w:eastAsia="Arial Unicode MS" w:hAnsi="Arial" w:cs="Arial"/>
          <w:lang w:val="en-US"/>
        </w:rPr>
        <w:t>will</w:t>
      </w:r>
      <w:r w:rsidRPr="00CA2160">
        <w:rPr>
          <w:rFonts w:ascii="Arial" w:eastAsia="Arial Unicode MS" w:hAnsi="Arial" w:cs="Arial"/>
          <w:lang w:val="en-US"/>
        </w:rPr>
        <w:t xml:space="preserve"> not</w:t>
      </w:r>
      <w:r w:rsidR="00CA2160" w:rsidRPr="00CA2160">
        <w:rPr>
          <w:rFonts w:ascii="Arial" w:eastAsia="Arial Unicode MS" w:hAnsi="Arial" w:cs="Arial"/>
          <w:lang w:val="en-US"/>
        </w:rPr>
        <w:t xml:space="preserve"> be</w:t>
      </w:r>
      <w:r w:rsidRPr="00CA2160">
        <w:rPr>
          <w:rFonts w:ascii="Arial" w:eastAsia="Arial Unicode MS" w:hAnsi="Arial" w:cs="Arial"/>
          <w:lang w:val="en-US"/>
        </w:rPr>
        <w:t xml:space="preserve"> awarded.</w:t>
      </w:r>
    </w:p>
    <w:p w14:paraId="45E8A5C9" w14:textId="2757EA45" w:rsidR="00273736" w:rsidRPr="00CA2160" w:rsidRDefault="00273736" w:rsidP="00CA2160">
      <w:pPr>
        <w:pStyle w:val="Body0"/>
        <w:rPr>
          <w:rFonts w:ascii="Arial" w:hAnsi="Arial" w:cs="Arial"/>
        </w:rPr>
      </w:pPr>
    </w:p>
    <w:p w14:paraId="35E5D810" w14:textId="774331FF" w:rsidR="00CA2160" w:rsidRPr="00CA2160" w:rsidRDefault="00266927" w:rsidP="00CA2160">
      <w:pPr>
        <w:pStyle w:val="Body0"/>
        <w:rPr>
          <w:rFonts w:ascii="Arial" w:eastAsia="Arial Unicode MS" w:hAnsi="Arial" w:cs="Arial"/>
          <w:b/>
          <w:bCs/>
          <w:lang w:val="en-US"/>
        </w:rPr>
      </w:pPr>
      <w:r w:rsidRPr="00CA2160">
        <w:rPr>
          <w:rFonts w:ascii="Arial" w:eastAsia="Arial Unicode MS" w:hAnsi="Arial" w:cs="Arial"/>
          <w:b/>
          <w:bCs/>
          <w:lang w:val="en-US"/>
        </w:rPr>
        <w:t xml:space="preserve">Partnerships </w:t>
      </w:r>
      <w:r w:rsidR="00240B04">
        <w:rPr>
          <w:rFonts w:ascii="Arial" w:eastAsia="Arial Unicode MS" w:hAnsi="Arial" w:cs="Arial"/>
          <w:b/>
          <w:bCs/>
          <w:lang w:val="en-US"/>
        </w:rPr>
        <w:t>and Networks</w:t>
      </w:r>
    </w:p>
    <w:p w14:paraId="5BA242BA" w14:textId="77777777" w:rsidR="00CA2160" w:rsidRPr="00CA2160" w:rsidRDefault="00CA2160" w:rsidP="00CA2160">
      <w:pPr>
        <w:pStyle w:val="Body0"/>
        <w:rPr>
          <w:rFonts w:ascii="Arial" w:eastAsia="Arial Unicode MS" w:hAnsi="Arial" w:cs="Arial"/>
          <w:b/>
          <w:bCs/>
          <w:lang w:val="en-US"/>
        </w:rPr>
      </w:pPr>
    </w:p>
    <w:p w14:paraId="092CF04E" w14:textId="3A4C8345" w:rsidR="00273736" w:rsidRPr="00CA2160" w:rsidRDefault="00CA2160" w:rsidP="00CA2160">
      <w:pPr>
        <w:pStyle w:val="Body0"/>
        <w:rPr>
          <w:rFonts w:ascii="Arial" w:hAnsi="Arial" w:cs="Arial"/>
        </w:rPr>
      </w:pPr>
      <w:r w:rsidRPr="00240B04">
        <w:rPr>
          <w:rFonts w:ascii="Arial" w:eastAsia="Arial Unicode MS" w:hAnsi="Arial" w:cs="Arial"/>
          <w:lang w:val="en-US"/>
        </w:rPr>
        <w:t xml:space="preserve">Partnerships </w:t>
      </w:r>
      <w:r w:rsidR="00240B04">
        <w:rPr>
          <w:rFonts w:ascii="Arial" w:eastAsia="Arial Unicode MS" w:hAnsi="Arial" w:cs="Arial"/>
          <w:lang w:val="en-US"/>
        </w:rPr>
        <w:t>or</w:t>
      </w:r>
      <w:r w:rsidRPr="00240B04">
        <w:rPr>
          <w:rFonts w:ascii="Arial" w:eastAsia="Arial Unicode MS" w:hAnsi="Arial" w:cs="Arial"/>
          <w:lang w:val="en-US"/>
        </w:rPr>
        <w:t xml:space="preserve"> networks</w:t>
      </w:r>
      <w:r w:rsidRPr="00CA2160">
        <w:rPr>
          <w:rFonts w:ascii="Arial" w:eastAsia="Arial Unicode MS" w:hAnsi="Arial" w:cs="Arial"/>
          <w:b/>
          <w:bCs/>
          <w:lang w:val="en-US"/>
        </w:rPr>
        <w:t xml:space="preserve"> </w:t>
      </w:r>
      <w:r w:rsidR="00266927" w:rsidRPr="00CA2160">
        <w:rPr>
          <w:rFonts w:ascii="Arial" w:eastAsia="Arial Unicode MS" w:hAnsi="Arial" w:cs="Arial"/>
          <w:lang w:val="en-US"/>
        </w:rPr>
        <w:t xml:space="preserve">who have completed the </w:t>
      </w:r>
      <w:r w:rsidRPr="00CA2160">
        <w:rPr>
          <w:rFonts w:ascii="Arial" w:eastAsia="Arial Unicode MS" w:hAnsi="Arial" w:cs="Arial"/>
          <w:lang w:val="en-US"/>
        </w:rPr>
        <w:t xml:space="preserve">C2C </w:t>
      </w:r>
      <w:r w:rsidR="00266927" w:rsidRPr="00CA2160">
        <w:rPr>
          <w:rFonts w:ascii="Arial" w:eastAsia="Arial Unicode MS" w:hAnsi="Arial" w:cs="Arial"/>
          <w:lang w:val="en-US"/>
        </w:rPr>
        <w:t xml:space="preserve">process </w:t>
      </w:r>
      <w:r w:rsidRPr="00CA2160">
        <w:rPr>
          <w:rFonts w:ascii="Arial" w:eastAsia="Arial Unicode MS" w:hAnsi="Arial" w:cs="Arial"/>
          <w:lang w:val="en-US"/>
        </w:rPr>
        <w:t xml:space="preserve">should </w:t>
      </w:r>
      <w:r w:rsidR="00266927" w:rsidRPr="00CA2160">
        <w:rPr>
          <w:rFonts w:ascii="Arial" w:eastAsia="Arial Unicode MS" w:hAnsi="Arial" w:cs="Arial"/>
          <w:lang w:val="en-US"/>
        </w:rPr>
        <w:t xml:space="preserve">send the </w:t>
      </w:r>
      <w:r w:rsidRPr="00CA2160">
        <w:rPr>
          <w:rFonts w:ascii="Arial" w:eastAsia="Arial Unicode MS" w:hAnsi="Arial" w:cs="Arial"/>
          <w:lang w:val="en-US"/>
        </w:rPr>
        <w:t xml:space="preserve">Homelessness </w:t>
      </w:r>
      <w:r w:rsidR="00266927" w:rsidRPr="00CA2160">
        <w:rPr>
          <w:rFonts w:ascii="Arial" w:eastAsia="Arial Unicode MS" w:hAnsi="Arial" w:cs="Arial"/>
          <w:lang w:val="en-US"/>
        </w:rPr>
        <w:t>Taskforce the following:</w:t>
      </w:r>
    </w:p>
    <w:p w14:paraId="1C0BA379" w14:textId="77777777" w:rsidR="00273736" w:rsidRPr="00CA2160" w:rsidRDefault="00273736" w:rsidP="00CA2160">
      <w:pPr>
        <w:pStyle w:val="Body0"/>
        <w:rPr>
          <w:rFonts w:ascii="Arial" w:hAnsi="Arial" w:cs="Arial"/>
        </w:rPr>
      </w:pPr>
    </w:p>
    <w:p w14:paraId="058B2936" w14:textId="1B5E82FC" w:rsidR="00273736" w:rsidRPr="00CA2160" w:rsidRDefault="00266927" w:rsidP="00240B04">
      <w:pPr>
        <w:pStyle w:val="Body0"/>
        <w:numPr>
          <w:ilvl w:val="0"/>
          <w:numId w:val="2"/>
        </w:numPr>
        <w:rPr>
          <w:rFonts w:ascii="Arial" w:hAnsi="Arial" w:cs="Arial"/>
        </w:rPr>
      </w:pPr>
      <w:r w:rsidRPr="00CA2160">
        <w:rPr>
          <w:rFonts w:ascii="Arial" w:eastAsia="Arial Unicode MS" w:hAnsi="Arial" w:cs="Arial"/>
          <w:lang w:val="en-US"/>
        </w:rPr>
        <w:t xml:space="preserve">The pledges and action </w:t>
      </w:r>
      <w:r w:rsidR="009A74F4" w:rsidRPr="00CA2160">
        <w:rPr>
          <w:rFonts w:ascii="Arial" w:eastAsia="Arial Unicode MS" w:hAnsi="Arial" w:cs="Arial"/>
          <w:lang w:val="en-US"/>
        </w:rPr>
        <w:t>plan</w:t>
      </w:r>
      <w:r w:rsidRPr="00CA2160">
        <w:rPr>
          <w:rFonts w:ascii="Arial" w:eastAsia="Arial Unicode MS" w:hAnsi="Arial" w:cs="Arial"/>
          <w:lang w:val="en-US"/>
        </w:rPr>
        <w:t xml:space="preserve"> they have drawn up</w:t>
      </w:r>
    </w:p>
    <w:p w14:paraId="46B89E56" w14:textId="77777777" w:rsidR="00273736" w:rsidRPr="00CA2160" w:rsidRDefault="00273736" w:rsidP="00240B04">
      <w:pPr>
        <w:pStyle w:val="Body0"/>
        <w:rPr>
          <w:rFonts w:ascii="Arial" w:hAnsi="Arial" w:cs="Arial"/>
        </w:rPr>
      </w:pPr>
    </w:p>
    <w:p w14:paraId="339F190B" w14:textId="2454CFC6" w:rsidR="00273736" w:rsidRPr="00CA2160" w:rsidRDefault="00266927" w:rsidP="00240B04">
      <w:pPr>
        <w:pStyle w:val="Body0"/>
        <w:numPr>
          <w:ilvl w:val="0"/>
          <w:numId w:val="2"/>
        </w:numPr>
        <w:rPr>
          <w:rFonts w:ascii="Arial" w:hAnsi="Arial" w:cs="Arial"/>
        </w:rPr>
      </w:pPr>
      <w:r w:rsidRPr="00CA2160">
        <w:rPr>
          <w:rFonts w:ascii="Arial" w:eastAsia="Arial Unicode MS" w:hAnsi="Arial" w:cs="Arial"/>
          <w:lang w:val="en-US"/>
        </w:rPr>
        <w:t>Contact details for a member of staff (or one for each partner) who is responsible for overseeing the implementation of the pledges and action plan</w:t>
      </w:r>
    </w:p>
    <w:p w14:paraId="79907FA1" w14:textId="77777777" w:rsidR="00273736" w:rsidRPr="00CA2160" w:rsidRDefault="00273736" w:rsidP="00CA2160">
      <w:pPr>
        <w:pStyle w:val="Body0"/>
        <w:ind w:left="720"/>
        <w:rPr>
          <w:rFonts w:ascii="Arial" w:hAnsi="Arial" w:cs="Arial"/>
        </w:rPr>
      </w:pPr>
    </w:p>
    <w:p w14:paraId="1C3BD200" w14:textId="77777777" w:rsidR="00CA2160" w:rsidRPr="00CA2160" w:rsidRDefault="00CA2160" w:rsidP="00CA2160">
      <w:pPr>
        <w:pStyle w:val="Body0"/>
        <w:rPr>
          <w:rFonts w:ascii="Arial" w:hAnsi="Arial" w:cs="Arial"/>
        </w:rPr>
      </w:pPr>
      <w:r w:rsidRPr="00CA2160">
        <w:rPr>
          <w:rFonts w:ascii="Arial" w:eastAsia="Arial Unicode MS" w:hAnsi="Arial" w:cs="Arial"/>
          <w:lang w:val="en-US"/>
        </w:rPr>
        <w:t>The Taskforce will review the pledges and action plan and offer constructive feedback.</w:t>
      </w:r>
    </w:p>
    <w:p w14:paraId="580E57EA" w14:textId="77777777" w:rsidR="00273736" w:rsidRPr="00CA2160" w:rsidRDefault="00273736" w:rsidP="00CA2160">
      <w:pPr>
        <w:pStyle w:val="Body0"/>
        <w:rPr>
          <w:rFonts w:ascii="Arial" w:hAnsi="Arial" w:cs="Arial"/>
        </w:rPr>
      </w:pPr>
    </w:p>
    <w:p w14:paraId="394F8A45" w14:textId="4EF230D9" w:rsidR="00273736" w:rsidRPr="00CA2160" w:rsidRDefault="00266927" w:rsidP="00CA2160">
      <w:pPr>
        <w:pStyle w:val="Body0"/>
        <w:rPr>
          <w:rFonts w:ascii="Arial" w:hAnsi="Arial" w:cs="Arial"/>
        </w:rPr>
      </w:pPr>
      <w:r w:rsidRPr="00CA2160">
        <w:rPr>
          <w:rFonts w:ascii="Arial" w:eastAsia="Arial Unicode MS" w:hAnsi="Arial" w:cs="Arial"/>
          <w:lang w:val="en-US"/>
        </w:rPr>
        <w:t xml:space="preserve">If there are no significant issues arising from the feedback the Taskforce </w:t>
      </w:r>
      <w:r w:rsidR="00CA2160" w:rsidRPr="00CA2160">
        <w:rPr>
          <w:rFonts w:ascii="Arial" w:eastAsia="Arial Unicode MS" w:hAnsi="Arial" w:cs="Arial"/>
          <w:lang w:val="en-US"/>
        </w:rPr>
        <w:t xml:space="preserve">will </w:t>
      </w:r>
      <w:r w:rsidRPr="00CA2160">
        <w:rPr>
          <w:rFonts w:ascii="Arial" w:eastAsia="Arial Unicode MS" w:hAnsi="Arial" w:cs="Arial"/>
          <w:lang w:val="en-US"/>
        </w:rPr>
        <w:t xml:space="preserve">award the </w:t>
      </w:r>
      <w:r w:rsidR="00CA2160" w:rsidRPr="00CA2160">
        <w:rPr>
          <w:rFonts w:ascii="Arial" w:eastAsia="Arial Unicode MS" w:hAnsi="Arial" w:cs="Arial"/>
          <w:lang w:val="en-US"/>
        </w:rPr>
        <w:t xml:space="preserve">C2C </w:t>
      </w:r>
      <w:r w:rsidR="00240B04">
        <w:rPr>
          <w:rFonts w:ascii="Arial" w:eastAsia="Arial Unicode MS" w:hAnsi="Arial" w:cs="Arial"/>
          <w:lang w:val="en-US"/>
        </w:rPr>
        <w:t>l</w:t>
      </w:r>
      <w:r w:rsidRPr="00CA2160">
        <w:rPr>
          <w:rFonts w:ascii="Arial" w:eastAsia="Arial Unicode MS" w:hAnsi="Arial" w:cs="Arial"/>
          <w:lang w:val="en-US"/>
        </w:rPr>
        <w:t xml:space="preserve">ogo to each of the partnership </w:t>
      </w:r>
      <w:r w:rsidR="00CA2160" w:rsidRPr="00CA2160">
        <w:rPr>
          <w:rFonts w:ascii="Arial" w:eastAsia="Arial Unicode MS" w:hAnsi="Arial" w:cs="Arial"/>
          <w:lang w:val="en-US"/>
        </w:rPr>
        <w:t xml:space="preserve">or network </w:t>
      </w:r>
      <w:r w:rsidRPr="00CA2160">
        <w:rPr>
          <w:rFonts w:ascii="Arial" w:eastAsia="Arial Unicode MS" w:hAnsi="Arial" w:cs="Arial"/>
          <w:lang w:val="en-US"/>
        </w:rPr>
        <w:t>members.</w:t>
      </w:r>
    </w:p>
    <w:p w14:paraId="3B783FE0" w14:textId="77777777" w:rsidR="00273736" w:rsidRPr="00CA2160" w:rsidRDefault="00273736" w:rsidP="00CA2160">
      <w:pPr>
        <w:pStyle w:val="Body0"/>
        <w:rPr>
          <w:rFonts w:ascii="Arial" w:hAnsi="Arial" w:cs="Arial"/>
        </w:rPr>
      </w:pPr>
    </w:p>
    <w:p w14:paraId="0F3740CE" w14:textId="43591380" w:rsidR="00273736" w:rsidRPr="00CA2160" w:rsidRDefault="00266927" w:rsidP="00CA2160">
      <w:pPr>
        <w:pStyle w:val="Body0"/>
        <w:rPr>
          <w:rFonts w:ascii="Arial" w:hAnsi="Arial" w:cs="Arial"/>
        </w:rPr>
      </w:pPr>
      <w:r w:rsidRPr="00CA2160">
        <w:rPr>
          <w:rFonts w:ascii="Arial" w:eastAsia="Arial Unicode MS" w:hAnsi="Arial" w:cs="Arial"/>
          <w:lang w:val="en-US"/>
        </w:rPr>
        <w:t xml:space="preserve">If there are significant issues the </w:t>
      </w:r>
      <w:r w:rsidR="00240B04">
        <w:rPr>
          <w:rFonts w:ascii="Arial" w:eastAsia="Arial Unicode MS" w:hAnsi="Arial" w:cs="Arial"/>
          <w:lang w:val="en-US"/>
        </w:rPr>
        <w:t>partnership or network</w:t>
      </w:r>
      <w:r w:rsidRPr="00CA2160">
        <w:rPr>
          <w:rFonts w:ascii="Arial" w:eastAsia="Arial Unicode MS" w:hAnsi="Arial" w:cs="Arial"/>
          <w:lang w:val="en-US"/>
        </w:rPr>
        <w:t xml:space="preserve"> </w:t>
      </w:r>
      <w:r w:rsidR="00CA2160" w:rsidRPr="00CA2160">
        <w:rPr>
          <w:rFonts w:ascii="Arial" w:eastAsia="Arial Unicode MS" w:hAnsi="Arial" w:cs="Arial"/>
          <w:lang w:val="en-US"/>
        </w:rPr>
        <w:t xml:space="preserve">will be </w:t>
      </w:r>
      <w:r w:rsidRPr="00CA2160">
        <w:rPr>
          <w:rFonts w:ascii="Arial" w:eastAsia="Arial Unicode MS" w:hAnsi="Arial" w:cs="Arial"/>
          <w:lang w:val="en-US"/>
        </w:rPr>
        <w:t xml:space="preserve">given 4 weeks to review and resubmit the pledges and action plan - these </w:t>
      </w:r>
      <w:r w:rsidR="00CA2160" w:rsidRPr="00CA2160">
        <w:rPr>
          <w:rFonts w:ascii="Arial" w:eastAsia="Arial Unicode MS" w:hAnsi="Arial" w:cs="Arial"/>
          <w:lang w:val="en-US"/>
        </w:rPr>
        <w:t>will be</w:t>
      </w:r>
      <w:r w:rsidRPr="00CA2160">
        <w:rPr>
          <w:rFonts w:ascii="Arial" w:eastAsia="Arial Unicode MS" w:hAnsi="Arial" w:cs="Arial"/>
          <w:lang w:val="en-US"/>
        </w:rPr>
        <w:t xml:space="preserve"> </w:t>
      </w:r>
      <w:proofErr w:type="gramStart"/>
      <w:r w:rsidRPr="00CA2160">
        <w:rPr>
          <w:rFonts w:ascii="Arial" w:eastAsia="Arial Unicode MS" w:hAnsi="Arial" w:cs="Arial"/>
          <w:lang w:val="en-US"/>
        </w:rPr>
        <w:t>reviewed</w:t>
      </w:r>
      <w:proofErr w:type="gramEnd"/>
      <w:r w:rsidRPr="00CA2160">
        <w:rPr>
          <w:rFonts w:ascii="Arial" w:eastAsia="Arial Unicode MS" w:hAnsi="Arial" w:cs="Arial"/>
          <w:lang w:val="en-US"/>
        </w:rPr>
        <w:t xml:space="preserve"> and the </w:t>
      </w:r>
      <w:r w:rsidR="00240B04">
        <w:rPr>
          <w:rFonts w:ascii="Arial" w:eastAsia="Arial Unicode MS" w:hAnsi="Arial" w:cs="Arial"/>
          <w:lang w:val="en-US"/>
        </w:rPr>
        <w:t>l</w:t>
      </w:r>
      <w:r w:rsidRPr="00CA2160">
        <w:rPr>
          <w:rFonts w:ascii="Arial" w:eastAsia="Arial Unicode MS" w:hAnsi="Arial" w:cs="Arial"/>
          <w:lang w:val="en-US"/>
        </w:rPr>
        <w:t>ogo awarded if appropriate.</w:t>
      </w:r>
    </w:p>
    <w:p w14:paraId="55BDDCCD" w14:textId="77777777" w:rsidR="00273736" w:rsidRPr="00CA2160" w:rsidRDefault="00273736" w:rsidP="00CA2160">
      <w:pPr>
        <w:pStyle w:val="Body0"/>
        <w:rPr>
          <w:rFonts w:ascii="Arial" w:hAnsi="Arial" w:cs="Arial"/>
        </w:rPr>
      </w:pPr>
    </w:p>
    <w:p w14:paraId="6FCC86A0" w14:textId="19F2ECDD" w:rsidR="00273736" w:rsidRPr="00CA2160" w:rsidRDefault="00266927" w:rsidP="00CA2160">
      <w:pPr>
        <w:pStyle w:val="Body0"/>
        <w:rPr>
          <w:rFonts w:ascii="Arial" w:hAnsi="Arial" w:cs="Arial"/>
        </w:rPr>
      </w:pPr>
      <w:r w:rsidRPr="00CA2160">
        <w:rPr>
          <w:rFonts w:ascii="Arial" w:eastAsia="Arial Unicode MS" w:hAnsi="Arial" w:cs="Arial"/>
          <w:lang w:val="en-US"/>
        </w:rPr>
        <w:t xml:space="preserve">If the partnership </w:t>
      </w:r>
      <w:r w:rsidR="00240B04">
        <w:rPr>
          <w:rFonts w:ascii="Arial" w:eastAsia="Arial Unicode MS" w:hAnsi="Arial" w:cs="Arial"/>
          <w:lang w:val="en-US"/>
        </w:rPr>
        <w:t xml:space="preserve">or network </w:t>
      </w:r>
      <w:r w:rsidRPr="00CA2160">
        <w:rPr>
          <w:rFonts w:ascii="Arial" w:eastAsia="Arial Unicode MS" w:hAnsi="Arial" w:cs="Arial"/>
          <w:lang w:val="en-US"/>
        </w:rPr>
        <w:t xml:space="preserve">does not respond or chooses not </w:t>
      </w:r>
      <w:r w:rsidR="009A74F4" w:rsidRPr="00CA2160">
        <w:rPr>
          <w:rFonts w:ascii="Arial" w:eastAsia="Arial Unicode MS" w:hAnsi="Arial" w:cs="Arial"/>
          <w:lang w:val="en-US"/>
        </w:rPr>
        <w:t>to use</w:t>
      </w:r>
      <w:r w:rsidRPr="00CA2160">
        <w:rPr>
          <w:rFonts w:ascii="Arial" w:eastAsia="Arial Unicode MS" w:hAnsi="Arial" w:cs="Arial"/>
          <w:lang w:val="en-US"/>
        </w:rPr>
        <w:t xml:space="preserve"> the feedback the </w:t>
      </w:r>
      <w:r w:rsidR="00240B04">
        <w:rPr>
          <w:rFonts w:ascii="Arial" w:eastAsia="Arial Unicode MS" w:hAnsi="Arial" w:cs="Arial"/>
          <w:lang w:val="en-US"/>
        </w:rPr>
        <w:t>l</w:t>
      </w:r>
      <w:r w:rsidRPr="00CA2160">
        <w:rPr>
          <w:rFonts w:ascii="Arial" w:eastAsia="Arial Unicode MS" w:hAnsi="Arial" w:cs="Arial"/>
          <w:lang w:val="en-US"/>
        </w:rPr>
        <w:t>ogo</w:t>
      </w:r>
      <w:r w:rsidR="00CA2160" w:rsidRPr="00CA2160">
        <w:rPr>
          <w:rFonts w:ascii="Arial" w:eastAsia="Arial Unicode MS" w:hAnsi="Arial" w:cs="Arial"/>
          <w:lang w:val="en-US"/>
        </w:rPr>
        <w:t xml:space="preserve"> will</w:t>
      </w:r>
      <w:r w:rsidRPr="00CA2160">
        <w:rPr>
          <w:rFonts w:ascii="Arial" w:eastAsia="Arial Unicode MS" w:hAnsi="Arial" w:cs="Arial"/>
          <w:lang w:val="en-US"/>
        </w:rPr>
        <w:t xml:space="preserve"> not </w:t>
      </w:r>
      <w:r w:rsidR="00240B04">
        <w:rPr>
          <w:rFonts w:ascii="Arial" w:eastAsia="Arial Unicode MS" w:hAnsi="Arial" w:cs="Arial"/>
          <w:lang w:val="en-US"/>
        </w:rPr>
        <w:t xml:space="preserve">be </w:t>
      </w:r>
      <w:r w:rsidRPr="00CA2160">
        <w:rPr>
          <w:rFonts w:ascii="Arial" w:eastAsia="Arial Unicode MS" w:hAnsi="Arial" w:cs="Arial"/>
          <w:lang w:val="en-US"/>
        </w:rPr>
        <w:t>awarded.</w:t>
      </w:r>
    </w:p>
    <w:p w14:paraId="1455A662" w14:textId="77777777" w:rsidR="00273736" w:rsidRPr="00CA2160" w:rsidRDefault="00273736" w:rsidP="00CA2160">
      <w:pPr>
        <w:pStyle w:val="Body0"/>
        <w:rPr>
          <w:rFonts w:ascii="Arial" w:hAnsi="Arial" w:cs="Arial"/>
        </w:rPr>
      </w:pPr>
    </w:p>
    <w:p w14:paraId="34DCB3A0" w14:textId="6334ECAA" w:rsidR="00273736" w:rsidRPr="00CA2160" w:rsidRDefault="00266927" w:rsidP="00CA2160">
      <w:pPr>
        <w:pStyle w:val="Body0"/>
        <w:rPr>
          <w:rFonts w:ascii="Arial" w:hAnsi="Arial" w:cs="Arial"/>
        </w:rPr>
      </w:pPr>
      <w:r w:rsidRPr="00CA2160">
        <w:rPr>
          <w:rFonts w:ascii="Arial" w:eastAsia="Arial Unicode MS" w:hAnsi="Arial" w:cs="Arial"/>
          <w:lang w:val="en-US"/>
        </w:rPr>
        <w:t xml:space="preserve">If only some partners respond to the </w:t>
      </w:r>
      <w:r w:rsidR="009A74F4" w:rsidRPr="00CA2160">
        <w:rPr>
          <w:rFonts w:ascii="Arial" w:eastAsia="Arial Unicode MS" w:hAnsi="Arial" w:cs="Arial"/>
          <w:lang w:val="en-US"/>
        </w:rPr>
        <w:t>feedback,</w:t>
      </w:r>
      <w:r w:rsidRPr="00CA2160">
        <w:rPr>
          <w:rFonts w:ascii="Arial" w:eastAsia="Arial Unicode MS" w:hAnsi="Arial" w:cs="Arial"/>
          <w:lang w:val="en-US"/>
        </w:rPr>
        <w:t xml:space="preserve"> then only those </w:t>
      </w:r>
      <w:r w:rsidR="00CA2160" w:rsidRPr="00CA2160">
        <w:rPr>
          <w:rFonts w:ascii="Arial" w:eastAsia="Arial Unicode MS" w:hAnsi="Arial" w:cs="Arial"/>
          <w:lang w:val="en-US"/>
        </w:rPr>
        <w:t>partners will be</w:t>
      </w:r>
      <w:r w:rsidRPr="00CA2160">
        <w:rPr>
          <w:rFonts w:ascii="Arial" w:eastAsia="Arial Unicode MS" w:hAnsi="Arial" w:cs="Arial"/>
          <w:lang w:val="en-US"/>
        </w:rPr>
        <w:t xml:space="preserve"> awarded the </w:t>
      </w:r>
      <w:r w:rsidR="00240B04">
        <w:rPr>
          <w:rFonts w:ascii="Arial" w:eastAsia="Arial Unicode MS" w:hAnsi="Arial" w:cs="Arial"/>
          <w:lang w:val="en-US"/>
        </w:rPr>
        <w:t>l</w:t>
      </w:r>
      <w:r w:rsidRPr="00CA2160">
        <w:rPr>
          <w:rFonts w:ascii="Arial" w:eastAsia="Arial Unicode MS" w:hAnsi="Arial" w:cs="Arial"/>
          <w:lang w:val="en-US"/>
        </w:rPr>
        <w:t>ogo.</w:t>
      </w:r>
    </w:p>
    <w:sectPr w:rsidR="00273736" w:rsidRPr="00CA2160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88366F" w14:textId="77777777" w:rsidR="003F1C1A" w:rsidRDefault="003F1C1A">
      <w:r>
        <w:separator/>
      </w:r>
    </w:p>
  </w:endnote>
  <w:endnote w:type="continuationSeparator" w:id="0">
    <w:p w14:paraId="15864B83" w14:textId="77777777" w:rsidR="003F1C1A" w:rsidRDefault="003F1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﷽﷽﷽﷽﷽﷽﷽﷽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AB412" w14:textId="77777777" w:rsidR="00273736" w:rsidRDefault="002737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639B47" w14:textId="77777777" w:rsidR="003F1C1A" w:rsidRDefault="003F1C1A">
      <w:r>
        <w:separator/>
      </w:r>
    </w:p>
  </w:footnote>
  <w:footnote w:type="continuationSeparator" w:id="0">
    <w:p w14:paraId="0516801C" w14:textId="77777777" w:rsidR="003F1C1A" w:rsidRDefault="003F1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07678" w14:textId="77777777" w:rsidR="00273736" w:rsidRDefault="0027373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141ED"/>
    <w:multiLevelType w:val="hybridMultilevel"/>
    <w:tmpl w:val="C9066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67B99"/>
    <w:multiLevelType w:val="hybridMultilevel"/>
    <w:tmpl w:val="D722D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736"/>
    <w:rsid w:val="00240B04"/>
    <w:rsid w:val="00266927"/>
    <w:rsid w:val="00273736"/>
    <w:rsid w:val="003F1C1A"/>
    <w:rsid w:val="0084421E"/>
    <w:rsid w:val="009A74F4"/>
    <w:rsid w:val="00A2386B"/>
    <w:rsid w:val="00CA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F419C"/>
  <w15:docId w15:val="{B6CC3C1C-EC81-4539-9D40-7A79AE6FB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next w:val="Body"/>
    <w:uiPriority w:val="9"/>
    <w:unhideWhenUsed/>
    <w:qFormat/>
    <w:pPr>
      <w:keepNext/>
      <w:outlineLvl w:val="1"/>
    </w:pPr>
    <w:rPr>
      <w:rFonts w:ascii="Helvetica Neue" w:hAnsi="Helvetica Neue" w:cs="Arial Unicode MS"/>
      <w:b/>
      <w:bCs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ingRed">
    <w:name w:val="Heading Red"/>
    <w:next w:val="Body"/>
    <w:pPr>
      <w:keepNext/>
      <w:outlineLvl w:val="1"/>
    </w:pPr>
    <w:rPr>
      <w:rFonts w:ascii="Helvetica Neue" w:hAnsi="Helvetica Neue" w:cs="Arial Unicode MS"/>
      <w:b/>
      <w:bCs/>
      <w:color w:val="EE220C"/>
      <w:sz w:val="32"/>
      <w:szCs w:val="3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before="160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0">
    <w:name w:val="Body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WMCA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Muir</cp:lastModifiedBy>
  <cp:revision>2</cp:revision>
  <dcterms:created xsi:type="dcterms:W3CDTF">2021-06-23T10:31:00Z</dcterms:created>
  <dcterms:modified xsi:type="dcterms:W3CDTF">2021-06-23T10:31:00Z</dcterms:modified>
</cp:coreProperties>
</file>