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B513B" w:rsidP="098BFF52" w:rsidRDefault="00BF751D" w14:paraId="43D61952" w14:textId="7E3F0145">
      <w:pPr>
        <w:pStyle w:val="Normal"/>
        <w:ind w:right="-472"/>
        <w:jc w:val="both"/>
      </w:pPr>
      <w:r w:rsidR="06545E90">
        <w:drawing>
          <wp:inline wp14:editId="5B9EAC99" wp14:anchorId="0F3F9D5C">
            <wp:extent cx="1554877" cy="871379"/>
            <wp:effectExtent l="0" t="0" r="0" b="0"/>
            <wp:docPr id="560038196" name="" title=""/>
            <wp:cNvGraphicFramePr>
              <a:graphicFrameLocks noChangeAspect="1"/>
            </wp:cNvGraphicFramePr>
            <a:graphic>
              <a:graphicData uri="http://schemas.openxmlformats.org/drawingml/2006/picture">
                <pic:pic>
                  <pic:nvPicPr>
                    <pic:cNvPr id="0" name=""/>
                    <pic:cNvPicPr/>
                  </pic:nvPicPr>
                  <pic:blipFill>
                    <a:blip r:embed="R4de564ea2862408c">
                      <a:extLst>
                        <a:ext xmlns:a="http://schemas.openxmlformats.org/drawingml/2006/main" uri="{28A0092B-C50C-407E-A947-70E740481C1C}">
                          <a14:useLocalDpi val="0"/>
                        </a:ext>
                      </a:extLst>
                    </a:blip>
                    <a:stretch>
                      <a:fillRect/>
                    </a:stretch>
                  </pic:blipFill>
                  <pic:spPr>
                    <a:xfrm>
                      <a:off x="0" y="0"/>
                      <a:ext cx="1554877" cy="871379"/>
                    </a:xfrm>
                    <a:prstGeom prst="rect">
                      <a:avLst/>
                    </a:prstGeom>
                  </pic:spPr>
                </pic:pic>
              </a:graphicData>
            </a:graphic>
          </wp:inline>
        </w:drawing>
      </w:r>
      <w:r w:rsidR="00BF751D">
        <w:rPr/>
        <w:t xml:space="preserve">  </w:t>
      </w:r>
      <w:r w:rsidR="006B1CEF">
        <w:rPr/>
        <w:t xml:space="preserve">        </w:t>
      </w:r>
      <w:r w:rsidR="006B1CEF">
        <w:rPr>
          <w:noProof/>
        </w:rPr>
        <w:drawing>
          <wp:inline distT="0" distB="0" distL="0" distR="0" wp14:anchorId="17E408CC" wp14:editId="22322EF0">
            <wp:extent cx="1493187"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2722" cy="854779"/>
                    </a:xfrm>
                    <a:prstGeom prst="rect">
                      <a:avLst/>
                    </a:prstGeom>
                    <a:noFill/>
                  </pic:spPr>
                </pic:pic>
              </a:graphicData>
            </a:graphic>
          </wp:inline>
        </w:drawing>
      </w:r>
      <w:r w:rsidR="006B1CEF">
        <w:rPr/>
        <w:t xml:space="preserve">              </w:t>
      </w:r>
      <w:r>
        <w:rPr>
          <w:noProof/>
        </w:rPr>
        <w:drawing>
          <wp:inline distT="0" distB="0" distL="0" distR="0" wp14:anchorId="55A016D8" wp14:editId="13165AE5">
            <wp:extent cx="2139448" cy="539750"/>
            <wp:effectExtent l="0" t="0" r="0"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4948" cy="548706"/>
                    </a:xfrm>
                    <a:prstGeom prst="rect">
                      <a:avLst/>
                    </a:prstGeom>
                  </pic:spPr>
                </pic:pic>
              </a:graphicData>
            </a:graphic>
          </wp:inline>
        </w:drawing>
      </w:r>
    </w:p>
    <w:p w:rsidR="00BF751D" w:rsidP="00BF751D" w:rsidRDefault="00BF751D" w14:paraId="05A6B17C" w14:textId="66F3A5B4">
      <w:pPr>
        <w:ind w:right="-472"/>
        <w:jc w:val="both"/>
      </w:pPr>
    </w:p>
    <w:p w:rsidRPr="006B1CEF" w:rsidR="00444F67" w:rsidP="00BF751D" w:rsidRDefault="00BF751D" w14:paraId="3EF91E0A" w14:textId="7C08802B">
      <w:pPr>
        <w:ind w:right="-472"/>
        <w:jc w:val="both"/>
        <w:rPr>
          <w:rFonts w:ascii="Arial" w:hAnsi="Arial" w:cs="Arial"/>
          <w:b w:val="1"/>
          <w:bCs w:val="1"/>
          <w:color w:val="5B9BD5" w:themeColor="accent5"/>
          <w:sz w:val="72"/>
          <w:szCs w:val="72"/>
        </w:rPr>
      </w:pPr>
      <w:r w:rsidRPr="098BFF52" w:rsidR="00BF751D">
        <w:rPr>
          <w:rFonts w:ascii="Arial" w:hAnsi="Arial" w:cs="Arial"/>
          <w:b w:val="1"/>
          <w:bCs w:val="1"/>
          <w:color w:val="5B9BD5" w:themeColor="accent5" w:themeTint="FF" w:themeShade="FF"/>
          <w:sz w:val="72"/>
          <w:szCs w:val="72"/>
        </w:rPr>
        <w:t>Multiply</w:t>
      </w:r>
      <w:r w:rsidRPr="098BFF52" w:rsidR="00444F67">
        <w:rPr>
          <w:rFonts w:ascii="Arial" w:hAnsi="Arial" w:cs="Arial"/>
          <w:b w:val="1"/>
          <w:bCs w:val="1"/>
          <w:color w:val="5B9BD5" w:themeColor="accent5" w:themeTint="FF" w:themeShade="FF"/>
          <w:sz w:val="72"/>
          <w:szCs w:val="72"/>
        </w:rPr>
        <w:t>:</w:t>
      </w:r>
    </w:p>
    <w:p w:rsidRPr="006B1CEF" w:rsidR="00444F67" w:rsidP="00BF751D" w:rsidRDefault="00B91186" w14:paraId="1A572E39" w14:textId="07543009">
      <w:pPr>
        <w:ind w:right="-472"/>
        <w:jc w:val="both"/>
        <w:rPr>
          <w:rFonts w:ascii="Arial" w:hAnsi="Arial" w:cs="Arial"/>
          <w:b/>
          <w:bCs/>
          <w:color w:val="5B9BD5" w:themeColor="accent5"/>
          <w:sz w:val="72"/>
          <w:szCs w:val="72"/>
        </w:rPr>
      </w:pPr>
      <w:r w:rsidRPr="006B1CEF">
        <w:rPr>
          <w:rFonts w:ascii="Arial" w:hAnsi="Arial" w:cs="Arial"/>
          <w:b/>
          <w:bCs/>
          <w:color w:val="5B9BD5" w:themeColor="accent5"/>
          <w:sz w:val="72"/>
          <w:szCs w:val="72"/>
        </w:rPr>
        <w:t>VCS Grant</w:t>
      </w:r>
      <w:r w:rsidRPr="006B1CEF" w:rsidR="00FA5185">
        <w:rPr>
          <w:rFonts w:ascii="Arial" w:hAnsi="Arial" w:cs="Arial"/>
          <w:b/>
          <w:bCs/>
          <w:color w:val="5B9BD5" w:themeColor="accent5"/>
          <w:sz w:val="72"/>
          <w:szCs w:val="72"/>
        </w:rPr>
        <w:t xml:space="preserve"> Specification</w:t>
      </w:r>
    </w:p>
    <w:tbl>
      <w:tblPr>
        <w:tblStyle w:val="TableGrid"/>
        <w:tblW w:w="0" w:type="auto"/>
        <w:tblLook w:val="04A0" w:firstRow="1" w:lastRow="0" w:firstColumn="1" w:lastColumn="0" w:noHBand="0" w:noVBand="1"/>
      </w:tblPr>
      <w:tblGrid>
        <w:gridCol w:w="1111"/>
        <w:gridCol w:w="7785"/>
      </w:tblGrid>
      <w:tr w:rsidR="007605A7" w:rsidTr="00771F17" w14:paraId="00327FA9" w14:textId="77777777">
        <w:tc>
          <w:tcPr>
            <w:tcW w:w="8896" w:type="dxa"/>
            <w:gridSpan w:val="2"/>
          </w:tcPr>
          <w:p w:rsidR="007605A7" w:rsidP="00BF751D" w:rsidRDefault="007605A7" w14:paraId="04D903E5" w14:textId="77777777">
            <w:pPr>
              <w:ind w:right="-472"/>
              <w:jc w:val="both"/>
              <w:rPr>
                <w:rFonts w:ascii="Arial" w:hAnsi="Arial" w:cs="Arial"/>
                <w:b/>
                <w:bCs/>
                <w:sz w:val="24"/>
                <w:szCs w:val="24"/>
              </w:rPr>
            </w:pPr>
            <w:bookmarkStart w:name="_Hlk138959278" w:id="0"/>
            <w:r>
              <w:rPr>
                <w:rFonts w:ascii="Arial" w:hAnsi="Arial" w:cs="Arial"/>
                <w:b/>
                <w:bCs/>
                <w:sz w:val="24"/>
                <w:szCs w:val="24"/>
              </w:rPr>
              <w:t>Contents:</w:t>
            </w:r>
          </w:p>
          <w:p w:rsidR="007605A7" w:rsidP="00BF751D" w:rsidRDefault="007605A7" w14:paraId="75740D63" w14:textId="279B1DF5">
            <w:pPr>
              <w:ind w:right="-472"/>
              <w:jc w:val="both"/>
              <w:rPr>
                <w:rFonts w:ascii="Arial" w:hAnsi="Arial" w:cs="Arial"/>
                <w:b/>
                <w:bCs/>
                <w:sz w:val="24"/>
                <w:szCs w:val="24"/>
              </w:rPr>
            </w:pPr>
          </w:p>
        </w:tc>
      </w:tr>
      <w:tr w:rsidR="00464CF2" w:rsidTr="000C29C8" w14:paraId="4A2F3F97" w14:textId="77777777">
        <w:tc>
          <w:tcPr>
            <w:tcW w:w="1111" w:type="dxa"/>
          </w:tcPr>
          <w:p w:rsidRPr="007605A7" w:rsidR="00464CF2" w:rsidP="007605A7" w:rsidRDefault="00464CF2" w14:paraId="2C583111" w14:textId="77777777">
            <w:pPr>
              <w:pStyle w:val="ListParagraph"/>
              <w:numPr>
                <w:ilvl w:val="0"/>
                <w:numId w:val="23"/>
              </w:numPr>
              <w:ind w:right="-472"/>
              <w:jc w:val="both"/>
              <w:rPr>
                <w:rFonts w:ascii="Arial" w:hAnsi="Arial" w:cs="Arial"/>
                <w:b/>
                <w:bCs/>
                <w:sz w:val="24"/>
                <w:szCs w:val="24"/>
              </w:rPr>
            </w:pPr>
          </w:p>
        </w:tc>
        <w:tc>
          <w:tcPr>
            <w:tcW w:w="7785" w:type="dxa"/>
          </w:tcPr>
          <w:p w:rsidRPr="007605A7" w:rsidR="00464CF2" w:rsidP="007605A7" w:rsidRDefault="00464CF2" w14:paraId="12B9C8D7" w14:textId="77777777">
            <w:pPr>
              <w:ind w:right="-472"/>
              <w:rPr>
                <w:rFonts w:ascii="Arial" w:hAnsi="Arial" w:cs="Arial"/>
                <w:b/>
                <w:bCs/>
                <w:sz w:val="24"/>
                <w:szCs w:val="24"/>
              </w:rPr>
            </w:pPr>
            <w:r w:rsidRPr="007605A7">
              <w:rPr>
                <w:rFonts w:ascii="Arial" w:hAnsi="Arial" w:cs="Arial"/>
                <w:b/>
                <w:bCs/>
                <w:sz w:val="24"/>
                <w:szCs w:val="24"/>
              </w:rPr>
              <w:t>About Multiply</w:t>
            </w:r>
          </w:p>
          <w:p w:rsidR="00464CF2" w:rsidP="00BF751D" w:rsidRDefault="00464CF2" w14:paraId="30BFD3DB" w14:textId="0ED8B1CC">
            <w:pPr>
              <w:ind w:right="-472"/>
              <w:jc w:val="both"/>
              <w:rPr>
                <w:rFonts w:ascii="Arial" w:hAnsi="Arial" w:cs="Arial"/>
                <w:b/>
                <w:bCs/>
                <w:sz w:val="24"/>
                <w:szCs w:val="24"/>
              </w:rPr>
            </w:pPr>
          </w:p>
        </w:tc>
      </w:tr>
      <w:tr w:rsidR="00464CF2" w:rsidTr="009D7807" w14:paraId="3FBCF4C1" w14:textId="77777777">
        <w:trPr>
          <w:trHeight w:val="393"/>
        </w:trPr>
        <w:tc>
          <w:tcPr>
            <w:tcW w:w="1111" w:type="dxa"/>
          </w:tcPr>
          <w:p w:rsidRPr="007605A7" w:rsidR="00464CF2" w:rsidP="007605A7" w:rsidRDefault="00464CF2" w14:paraId="6780E6BA" w14:textId="77777777">
            <w:pPr>
              <w:pStyle w:val="ListParagraph"/>
              <w:numPr>
                <w:ilvl w:val="0"/>
                <w:numId w:val="23"/>
              </w:numPr>
              <w:ind w:right="-472"/>
              <w:jc w:val="both"/>
              <w:rPr>
                <w:rFonts w:ascii="Arial" w:hAnsi="Arial" w:cs="Arial"/>
                <w:b/>
                <w:bCs/>
                <w:sz w:val="24"/>
                <w:szCs w:val="24"/>
              </w:rPr>
            </w:pPr>
          </w:p>
        </w:tc>
        <w:tc>
          <w:tcPr>
            <w:tcW w:w="7785" w:type="dxa"/>
          </w:tcPr>
          <w:p w:rsidR="00464CF2" w:rsidP="00BF751D" w:rsidRDefault="00464CF2" w14:paraId="0E6361BD" w14:textId="77777777">
            <w:pPr>
              <w:ind w:right="-472"/>
              <w:jc w:val="both"/>
              <w:rPr>
                <w:rFonts w:ascii="Arial" w:hAnsi="Arial" w:cs="Arial"/>
                <w:b/>
                <w:bCs/>
                <w:sz w:val="24"/>
                <w:szCs w:val="24"/>
              </w:rPr>
            </w:pPr>
            <w:r>
              <w:rPr>
                <w:rFonts w:ascii="Arial" w:hAnsi="Arial" w:cs="Arial"/>
                <w:b/>
                <w:bCs/>
                <w:sz w:val="24"/>
                <w:szCs w:val="24"/>
              </w:rPr>
              <w:t>Background</w:t>
            </w:r>
          </w:p>
          <w:p w:rsidR="000E5C02" w:rsidP="00BF751D" w:rsidRDefault="000E5C02" w14:paraId="0D0CD10F" w14:textId="39305616">
            <w:pPr>
              <w:ind w:right="-472"/>
              <w:jc w:val="both"/>
              <w:rPr>
                <w:rFonts w:ascii="Arial" w:hAnsi="Arial" w:cs="Arial"/>
                <w:b/>
                <w:bCs/>
                <w:sz w:val="24"/>
                <w:szCs w:val="24"/>
              </w:rPr>
            </w:pPr>
          </w:p>
        </w:tc>
      </w:tr>
      <w:tr w:rsidR="00464CF2" w:rsidTr="0087471E" w14:paraId="4B2A745A" w14:textId="77777777">
        <w:trPr>
          <w:trHeight w:val="393"/>
        </w:trPr>
        <w:tc>
          <w:tcPr>
            <w:tcW w:w="1111" w:type="dxa"/>
          </w:tcPr>
          <w:p w:rsidRPr="007605A7" w:rsidR="00464CF2" w:rsidP="007605A7" w:rsidRDefault="00464CF2" w14:paraId="11A76531" w14:textId="77777777">
            <w:pPr>
              <w:pStyle w:val="ListParagraph"/>
              <w:numPr>
                <w:ilvl w:val="0"/>
                <w:numId w:val="23"/>
              </w:numPr>
              <w:ind w:right="-472"/>
              <w:jc w:val="both"/>
              <w:rPr>
                <w:rFonts w:ascii="Arial" w:hAnsi="Arial" w:cs="Arial"/>
                <w:b/>
                <w:bCs/>
                <w:sz w:val="24"/>
                <w:szCs w:val="24"/>
              </w:rPr>
            </w:pPr>
          </w:p>
        </w:tc>
        <w:tc>
          <w:tcPr>
            <w:tcW w:w="7785" w:type="dxa"/>
          </w:tcPr>
          <w:p w:rsidRPr="007605A7" w:rsidR="00464CF2" w:rsidP="00834AD0" w:rsidRDefault="00464CF2" w14:paraId="12ECE5AD" w14:textId="77777777">
            <w:pPr>
              <w:ind w:right="-472"/>
              <w:rPr>
                <w:rFonts w:ascii="Arial" w:hAnsi="Arial" w:cs="Arial"/>
                <w:b/>
                <w:bCs/>
                <w:sz w:val="24"/>
                <w:szCs w:val="24"/>
              </w:rPr>
            </w:pPr>
            <w:r w:rsidRPr="007605A7">
              <w:rPr>
                <w:rFonts w:ascii="Arial" w:hAnsi="Arial" w:cs="Arial"/>
                <w:b/>
                <w:bCs/>
                <w:sz w:val="24"/>
                <w:szCs w:val="24"/>
              </w:rPr>
              <w:t>Scope</w:t>
            </w:r>
            <w:r>
              <w:rPr>
                <w:rFonts w:ascii="Arial" w:hAnsi="Arial" w:cs="Arial"/>
                <w:b/>
                <w:bCs/>
                <w:sz w:val="24"/>
                <w:szCs w:val="24"/>
              </w:rPr>
              <w:t xml:space="preserve"> and Specification</w:t>
            </w:r>
          </w:p>
          <w:p w:rsidR="00464CF2" w:rsidP="00BF751D" w:rsidRDefault="00464CF2" w14:paraId="37B8E4B3" w14:textId="16C1437D">
            <w:pPr>
              <w:ind w:right="-472"/>
              <w:jc w:val="both"/>
              <w:rPr>
                <w:rFonts w:ascii="Arial" w:hAnsi="Arial" w:cs="Arial"/>
                <w:b/>
                <w:bCs/>
                <w:sz w:val="24"/>
                <w:szCs w:val="24"/>
              </w:rPr>
            </w:pPr>
          </w:p>
        </w:tc>
      </w:tr>
      <w:tr w:rsidR="00464CF2" w:rsidTr="0067502D" w14:paraId="5B1537CE" w14:textId="77777777">
        <w:tc>
          <w:tcPr>
            <w:tcW w:w="1111" w:type="dxa"/>
          </w:tcPr>
          <w:p w:rsidRPr="007605A7" w:rsidR="00464CF2" w:rsidP="007605A7" w:rsidRDefault="00464CF2" w14:paraId="6486A527" w14:textId="77777777">
            <w:pPr>
              <w:pStyle w:val="ListParagraph"/>
              <w:numPr>
                <w:ilvl w:val="0"/>
                <w:numId w:val="23"/>
              </w:numPr>
              <w:ind w:right="-472"/>
              <w:jc w:val="both"/>
              <w:rPr>
                <w:rFonts w:ascii="Arial" w:hAnsi="Arial" w:cs="Arial"/>
                <w:b/>
                <w:bCs/>
                <w:sz w:val="24"/>
                <w:szCs w:val="24"/>
              </w:rPr>
            </w:pPr>
          </w:p>
        </w:tc>
        <w:tc>
          <w:tcPr>
            <w:tcW w:w="7785" w:type="dxa"/>
          </w:tcPr>
          <w:p w:rsidRPr="007605A7" w:rsidR="00464CF2" w:rsidP="007605A7" w:rsidRDefault="00464CF2" w14:paraId="27B14F6D" w14:textId="77777777">
            <w:pPr>
              <w:ind w:right="-472"/>
              <w:jc w:val="both"/>
              <w:rPr>
                <w:rFonts w:ascii="Arial" w:hAnsi="Arial" w:cs="Arial"/>
                <w:b/>
                <w:bCs/>
                <w:sz w:val="24"/>
                <w:szCs w:val="24"/>
              </w:rPr>
            </w:pPr>
            <w:r w:rsidRPr="007605A7">
              <w:rPr>
                <w:rFonts w:ascii="Arial" w:hAnsi="Arial" w:cs="Arial"/>
                <w:b/>
                <w:bCs/>
                <w:sz w:val="24"/>
                <w:szCs w:val="24"/>
              </w:rPr>
              <w:t>Aims and Mandatory Requirements</w:t>
            </w:r>
          </w:p>
          <w:p w:rsidR="00464CF2" w:rsidP="00BF751D" w:rsidRDefault="00464CF2" w14:paraId="27F77376" w14:textId="0F46C7EA">
            <w:pPr>
              <w:ind w:right="-472"/>
              <w:jc w:val="both"/>
              <w:rPr>
                <w:rFonts w:ascii="Arial" w:hAnsi="Arial" w:cs="Arial"/>
                <w:b/>
                <w:bCs/>
                <w:sz w:val="24"/>
                <w:szCs w:val="24"/>
              </w:rPr>
            </w:pPr>
          </w:p>
        </w:tc>
      </w:tr>
      <w:tr w:rsidR="00464CF2" w:rsidTr="00EF70E5" w14:paraId="167FD5C3" w14:textId="77777777">
        <w:tc>
          <w:tcPr>
            <w:tcW w:w="1111" w:type="dxa"/>
          </w:tcPr>
          <w:p w:rsidRPr="007605A7" w:rsidR="00464CF2" w:rsidP="007605A7" w:rsidRDefault="00464CF2" w14:paraId="580AADAE" w14:textId="77777777">
            <w:pPr>
              <w:pStyle w:val="ListParagraph"/>
              <w:numPr>
                <w:ilvl w:val="0"/>
                <w:numId w:val="23"/>
              </w:numPr>
              <w:ind w:right="-472"/>
              <w:jc w:val="both"/>
              <w:rPr>
                <w:rFonts w:ascii="Arial" w:hAnsi="Arial" w:cs="Arial"/>
                <w:b/>
                <w:bCs/>
                <w:sz w:val="24"/>
                <w:szCs w:val="24"/>
              </w:rPr>
            </w:pPr>
          </w:p>
        </w:tc>
        <w:tc>
          <w:tcPr>
            <w:tcW w:w="7785" w:type="dxa"/>
          </w:tcPr>
          <w:p w:rsidRPr="007605A7" w:rsidR="00464CF2" w:rsidP="007605A7" w:rsidRDefault="00464CF2" w14:paraId="5CB4630A" w14:textId="77777777">
            <w:pPr>
              <w:ind w:right="-472"/>
              <w:jc w:val="both"/>
              <w:rPr>
                <w:rFonts w:ascii="Arial" w:hAnsi="Arial" w:cs="Arial"/>
                <w:b/>
                <w:bCs/>
                <w:sz w:val="24"/>
                <w:szCs w:val="24"/>
              </w:rPr>
            </w:pPr>
            <w:r w:rsidRPr="007605A7">
              <w:rPr>
                <w:rFonts w:ascii="Arial" w:hAnsi="Arial" w:cs="Arial"/>
                <w:b/>
                <w:bCs/>
                <w:sz w:val="24"/>
                <w:szCs w:val="24"/>
              </w:rPr>
              <w:t>Measuring Success and Reporting</w:t>
            </w:r>
          </w:p>
          <w:p w:rsidR="00464CF2" w:rsidP="00BF751D" w:rsidRDefault="00464CF2" w14:paraId="55F44174" w14:textId="297003A6">
            <w:pPr>
              <w:ind w:right="-472"/>
              <w:jc w:val="both"/>
              <w:rPr>
                <w:rFonts w:ascii="Arial" w:hAnsi="Arial" w:cs="Arial"/>
                <w:b/>
                <w:bCs/>
                <w:sz w:val="24"/>
                <w:szCs w:val="24"/>
              </w:rPr>
            </w:pPr>
          </w:p>
        </w:tc>
      </w:tr>
      <w:tr w:rsidR="00464CF2" w:rsidTr="005869BE" w14:paraId="76DD43BF" w14:textId="77777777">
        <w:tc>
          <w:tcPr>
            <w:tcW w:w="1111" w:type="dxa"/>
          </w:tcPr>
          <w:p w:rsidRPr="007605A7" w:rsidR="00464CF2" w:rsidP="007605A7" w:rsidRDefault="00464CF2" w14:paraId="41384C6B" w14:textId="77777777">
            <w:pPr>
              <w:pStyle w:val="ListParagraph"/>
              <w:numPr>
                <w:ilvl w:val="0"/>
                <w:numId w:val="23"/>
              </w:numPr>
              <w:ind w:right="-472"/>
              <w:jc w:val="both"/>
              <w:rPr>
                <w:rFonts w:ascii="Arial" w:hAnsi="Arial" w:cs="Arial"/>
                <w:b/>
                <w:bCs/>
                <w:sz w:val="24"/>
                <w:szCs w:val="24"/>
              </w:rPr>
            </w:pPr>
          </w:p>
        </w:tc>
        <w:tc>
          <w:tcPr>
            <w:tcW w:w="7785" w:type="dxa"/>
          </w:tcPr>
          <w:p w:rsidRPr="007605A7" w:rsidR="00464CF2" w:rsidP="007605A7" w:rsidRDefault="00464CF2" w14:paraId="68313299" w14:textId="77777777">
            <w:pPr>
              <w:ind w:right="-472"/>
              <w:jc w:val="both"/>
              <w:rPr>
                <w:rFonts w:ascii="Arial" w:hAnsi="Arial" w:cs="Arial"/>
                <w:b/>
                <w:bCs/>
                <w:sz w:val="24"/>
                <w:szCs w:val="24"/>
              </w:rPr>
            </w:pPr>
            <w:r w:rsidRPr="007605A7">
              <w:rPr>
                <w:rFonts w:ascii="Arial" w:hAnsi="Arial" w:cs="Arial"/>
                <w:b/>
                <w:bCs/>
                <w:sz w:val="24"/>
                <w:szCs w:val="24"/>
              </w:rPr>
              <w:t>Funding and Target Groups</w:t>
            </w:r>
          </w:p>
          <w:p w:rsidR="00464CF2" w:rsidP="00BF751D" w:rsidRDefault="00464CF2" w14:paraId="354017C9" w14:textId="4948AE27">
            <w:pPr>
              <w:ind w:right="-472"/>
              <w:jc w:val="both"/>
              <w:rPr>
                <w:rFonts w:ascii="Arial" w:hAnsi="Arial" w:cs="Arial"/>
                <w:b/>
                <w:bCs/>
                <w:sz w:val="24"/>
                <w:szCs w:val="24"/>
              </w:rPr>
            </w:pPr>
          </w:p>
        </w:tc>
      </w:tr>
      <w:tr w:rsidR="00464CF2" w:rsidTr="008C4777" w14:paraId="1E74D2DE" w14:textId="77777777">
        <w:tc>
          <w:tcPr>
            <w:tcW w:w="1111" w:type="dxa"/>
          </w:tcPr>
          <w:p w:rsidRPr="007605A7" w:rsidR="00464CF2" w:rsidP="007605A7" w:rsidRDefault="00464CF2" w14:paraId="217CEC67" w14:textId="77777777">
            <w:pPr>
              <w:pStyle w:val="ListParagraph"/>
              <w:numPr>
                <w:ilvl w:val="0"/>
                <w:numId w:val="23"/>
              </w:numPr>
              <w:ind w:right="-472"/>
              <w:jc w:val="both"/>
              <w:rPr>
                <w:rFonts w:ascii="Arial" w:hAnsi="Arial" w:cs="Arial"/>
                <w:b/>
                <w:bCs/>
                <w:sz w:val="24"/>
                <w:szCs w:val="24"/>
              </w:rPr>
            </w:pPr>
          </w:p>
        </w:tc>
        <w:tc>
          <w:tcPr>
            <w:tcW w:w="7785" w:type="dxa"/>
          </w:tcPr>
          <w:p w:rsidRPr="007605A7" w:rsidR="00464CF2" w:rsidP="007605A7" w:rsidRDefault="00464CF2" w14:paraId="6A0C0A4A" w14:textId="77777777">
            <w:pPr>
              <w:ind w:right="-472"/>
              <w:jc w:val="both"/>
              <w:rPr>
                <w:rFonts w:ascii="Arial" w:hAnsi="Arial" w:cs="Arial"/>
                <w:b/>
                <w:bCs/>
                <w:sz w:val="24"/>
                <w:szCs w:val="24"/>
              </w:rPr>
            </w:pPr>
            <w:r w:rsidRPr="007605A7">
              <w:rPr>
                <w:rFonts w:ascii="Arial" w:hAnsi="Arial" w:cs="Arial"/>
                <w:b/>
                <w:bCs/>
                <w:sz w:val="24"/>
                <w:szCs w:val="24"/>
              </w:rPr>
              <w:t>Mobilisation</w:t>
            </w:r>
          </w:p>
          <w:p w:rsidR="00464CF2" w:rsidP="00BF751D" w:rsidRDefault="00464CF2" w14:paraId="3B43432C" w14:textId="044DE683">
            <w:pPr>
              <w:ind w:right="-472"/>
              <w:jc w:val="both"/>
              <w:rPr>
                <w:rFonts w:ascii="Arial" w:hAnsi="Arial" w:cs="Arial"/>
                <w:b/>
                <w:bCs/>
                <w:sz w:val="24"/>
                <w:szCs w:val="24"/>
              </w:rPr>
            </w:pPr>
          </w:p>
        </w:tc>
      </w:tr>
      <w:tr w:rsidR="00464CF2" w:rsidTr="009D6B78" w14:paraId="4720369F" w14:textId="77777777">
        <w:tc>
          <w:tcPr>
            <w:tcW w:w="1111" w:type="dxa"/>
          </w:tcPr>
          <w:p w:rsidRPr="007605A7" w:rsidR="00464CF2" w:rsidP="007605A7" w:rsidRDefault="00464CF2" w14:paraId="176684FE" w14:textId="77777777">
            <w:pPr>
              <w:pStyle w:val="ListParagraph"/>
              <w:numPr>
                <w:ilvl w:val="0"/>
                <w:numId w:val="23"/>
              </w:numPr>
              <w:ind w:right="-472"/>
              <w:jc w:val="both"/>
              <w:rPr>
                <w:rFonts w:ascii="Arial" w:hAnsi="Arial" w:cs="Arial"/>
                <w:b/>
                <w:bCs/>
                <w:sz w:val="24"/>
                <w:szCs w:val="24"/>
              </w:rPr>
            </w:pPr>
          </w:p>
        </w:tc>
        <w:tc>
          <w:tcPr>
            <w:tcW w:w="7785" w:type="dxa"/>
          </w:tcPr>
          <w:p w:rsidRPr="007605A7" w:rsidR="00464CF2" w:rsidP="007605A7" w:rsidRDefault="00464CF2" w14:paraId="296A4782" w14:textId="77777777">
            <w:pPr>
              <w:ind w:right="-472"/>
              <w:jc w:val="both"/>
              <w:rPr>
                <w:rFonts w:ascii="Arial" w:hAnsi="Arial" w:cs="Arial"/>
                <w:b/>
                <w:bCs/>
                <w:sz w:val="24"/>
                <w:szCs w:val="24"/>
              </w:rPr>
            </w:pPr>
            <w:r w:rsidRPr="007605A7">
              <w:rPr>
                <w:rFonts w:ascii="Arial" w:hAnsi="Arial" w:cs="Arial"/>
                <w:b/>
                <w:bCs/>
                <w:sz w:val="24"/>
                <w:szCs w:val="24"/>
              </w:rPr>
              <w:t>Payments</w:t>
            </w:r>
          </w:p>
          <w:p w:rsidR="00464CF2" w:rsidP="00BF751D" w:rsidRDefault="00464CF2" w14:paraId="13FC0A34" w14:textId="3B90E8FC">
            <w:pPr>
              <w:ind w:right="-472"/>
              <w:jc w:val="both"/>
              <w:rPr>
                <w:rFonts w:ascii="Arial" w:hAnsi="Arial" w:cs="Arial"/>
                <w:b/>
                <w:bCs/>
                <w:sz w:val="24"/>
                <w:szCs w:val="24"/>
              </w:rPr>
            </w:pPr>
          </w:p>
        </w:tc>
      </w:tr>
      <w:tr w:rsidR="00464CF2" w:rsidTr="00D3238B" w14:paraId="554CDDC5" w14:textId="77777777">
        <w:tc>
          <w:tcPr>
            <w:tcW w:w="1111" w:type="dxa"/>
          </w:tcPr>
          <w:p w:rsidRPr="007605A7" w:rsidR="00464CF2" w:rsidP="007605A7" w:rsidRDefault="00464CF2" w14:paraId="76472E1B" w14:textId="77777777">
            <w:pPr>
              <w:pStyle w:val="ListParagraph"/>
              <w:numPr>
                <w:ilvl w:val="0"/>
                <w:numId w:val="23"/>
              </w:numPr>
              <w:ind w:right="-472"/>
              <w:jc w:val="both"/>
              <w:rPr>
                <w:rFonts w:ascii="Arial" w:hAnsi="Arial" w:cs="Arial"/>
                <w:b/>
                <w:bCs/>
                <w:sz w:val="24"/>
                <w:szCs w:val="24"/>
              </w:rPr>
            </w:pPr>
          </w:p>
        </w:tc>
        <w:tc>
          <w:tcPr>
            <w:tcW w:w="7785" w:type="dxa"/>
          </w:tcPr>
          <w:p w:rsidRPr="007605A7" w:rsidR="00464CF2" w:rsidP="007605A7" w:rsidRDefault="00464CF2" w14:paraId="506BD49D" w14:textId="77777777">
            <w:pPr>
              <w:ind w:right="-472"/>
              <w:jc w:val="both"/>
              <w:rPr>
                <w:rFonts w:ascii="Arial" w:hAnsi="Arial" w:cs="Arial"/>
                <w:b/>
                <w:bCs/>
                <w:sz w:val="24"/>
                <w:szCs w:val="24"/>
              </w:rPr>
            </w:pPr>
            <w:r w:rsidRPr="007605A7">
              <w:rPr>
                <w:rFonts w:ascii="Arial" w:hAnsi="Arial" w:cs="Arial"/>
                <w:b/>
                <w:bCs/>
                <w:sz w:val="24"/>
                <w:szCs w:val="24"/>
              </w:rPr>
              <w:t>Response</w:t>
            </w:r>
          </w:p>
          <w:p w:rsidR="00464CF2" w:rsidP="00BF751D" w:rsidRDefault="00464CF2" w14:paraId="35B75537" w14:textId="4146EAA2">
            <w:pPr>
              <w:ind w:right="-472"/>
              <w:jc w:val="both"/>
              <w:rPr>
                <w:rFonts w:ascii="Arial" w:hAnsi="Arial" w:cs="Arial"/>
                <w:b/>
                <w:bCs/>
                <w:sz w:val="24"/>
                <w:szCs w:val="24"/>
              </w:rPr>
            </w:pPr>
          </w:p>
        </w:tc>
      </w:tr>
      <w:tr w:rsidR="00464CF2" w:rsidTr="00DC34D3" w14:paraId="3665C90D" w14:textId="77777777">
        <w:tc>
          <w:tcPr>
            <w:tcW w:w="1111" w:type="dxa"/>
          </w:tcPr>
          <w:p w:rsidRPr="007605A7" w:rsidR="00464CF2" w:rsidP="007605A7" w:rsidRDefault="00464CF2" w14:paraId="200FCD8E" w14:textId="77777777">
            <w:pPr>
              <w:pStyle w:val="ListParagraph"/>
              <w:numPr>
                <w:ilvl w:val="0"/>
                <w:numId w:val="23"/>
              </w:numPr>
              <w:ind w:right="-472"/>
              <w:jc w:val="both"/>
              <w:rPr>
                <w:rFonts w:ascii="Arial" w:hAnsi="Arial" w:cs="Arial"/>
                <w:b/>
                <w:bCs/>
                <w:sz w:val="24"/>
                <w:szCs w:val="24"/>
              </w:rPr>
            </w:pPr>
          </w:p>
        </w:tc>
        <w:tc>
          <w:tcPr>
            <w:tcW w:w="7785" w:type="dxa"/>
          </w:tcPr>
          <w:p w:rsidRPr="007605A7" w:rsidR="00464CF2" w:rsidP="007605A7" w:rsidRDefault="00464CF2" w14:paraId="4E2C1C11" w14:textId="77777777">
            <w:pPr>
              <w:ind w:right="-472"/>
              <w:jc w:val="both"/>
              <w:rPr>
                <w:rFonts w:ascii="Arial" w:hAnsi="Arial" w:cs="Arial"/>
                <w:b/>
                <w:bCs/>
                <w:sz w:val="24"/>
                <w:szCs w:val="24"/>
              </w:rPr>
            </w:pPr>
            <w:r w:rsidRPr="007605A7">
              <w:rPr>
                <w:rFonts w:ascii="Arial" w:hAnsi="Arial" w:cs="Arial"/>
                <w:b/>
                <w:bCs/>
                <w:sz w:val="24"/>
                <w:szCs w:val="24"/>
              </w:rPr>
              <w:t>Timelines</w:t>
            </w:r>
          </w:p>
          <w:p w:rsidR="00464CF2" w:rsidP="00BF751D" w:rsidRDefault="00464CF2" w14:paraId="4C7B6F33" w14:textId="58A40F95">
            <w:pPr>
              <w:ind w:right="-472"/>
              <w:jc w:val="both"/>
              <w:rPr>
                <w:rFonts w:ascii="Arial" w:hAnsi="Arial" w:cs="Arial"/>
                <w:b/>
                <w:bCs/>
                <w:sz w:val="24"/>
                <w:szCs w:val="24"/>
              </w:rPr>
            </w:pPr>
          </w:p>
        </w:tc>
      </w:tr>
      <w:bookmarkEnd w:id="0"/>
    </w:tbl>
    <w:p w:rsidRPr="001C1133" w:rsidR="00250281" w:rsidP="00BF751D" w:rsidRDefault="00250281" w14:paraId="6743FA14" w14:textId="35DDD0DF">
      <w:pPr>
        <w:ind w:right="-472"/>
        <w:jc w:val="both"/>
        <w:rPr>
          <w:rFonts w:ascii="Arial" w:hAnsi="Arial" w:cs="Arial"/>
          <w:b/>
          <w:bCs/>
          <w:sz w:val="24"/>
          <w:szCs w:val="24"/>
        </w:rPr>
      </w:pPr>
    </w:p>
    <w:p w:rsidR="00250281" w:rsidP="00BF751D" w:rsidRDefault="00250281" w14:paraId="19A2BB4E" w14:textId="6526E0D7">
      <w:pPr>
        <w:ind w:right="-472"/>
        <w:jc w:val="both"/>
        <w:rPr>
          <w:rFonts w:ascii="Arial" w:hAnsi="Arial" w:cs="Arial"/>
          <w:b/>
          <w:bCs/>
          <w:sz w:val="24"/>
          <w:szCs w:val="24"/>
        </w:rPr>
      </w:pPr>
    </w:p>
    <w:p w:rsidR="00771F17" w:rsidP="00BF751D" w:rsidRDefault="00771F17" w14:paraId="1F8C746B" w14:textId="734883C2">
      <w:pPr>
        <w:ind w:right="-472"/>
        <w:jc w:val="both"/>
        <w:rPr>
          <w:rFonts w:ascii="Arial" w:hAnsi="Arial" w:cs="Arial"/>
          <w:b/>
          <w:bCs/>
          <w:sz w:val="24"/>
          <w:szCs w:val="24"/>
        </w:rPr>
      </w:pPr>
    </w:p>
    <w:p w:rsidR="006B1CEF" w:rsidP="00BF751D" w:rsidRDefault="006B1CEF" w14:paraId="3FF39766" w14:textId="7F03E982" w14:noSpellErr="1">
      <w:pPr>
        <w:ind w:right="-472"/>
        <w:jc w:val="both"/>
        <w:rPr>
          <w:rFonts w:ascii="Arial" w:hAnsi="Arial" w:cs="Arial"/>
          <w:b w:val="1"/>
          <w:bCs w:val="1"/>
          <w:sz w:val="24"/>
          <w:szCs w:val="24"/>
        </w:rPr>
      </w:pPr>
    </w:p>
    <w:p w:rsidR="098BFF52" w:rsidP="098BFF52" w:rsidRDefault="098BFF52" w14:paraId="37EF6AC7" w14:textId="66E5BEA2">
      <w:pPr>
        <w:pStyle w:val="Normal"/>
        <w:ind w:right="-472"/>
        <w:jc w:val="both"/>
        <w:rPr>
          <w:rFonts w:ascii="Arial" w:hAnsi="Arial" w:cs="Arial"/>
          <w:b w:val="1"/>
          <w:bCs w:val="1"/>
          <w:sz w:val="24"/>
          <w:szCs w:val="24"/>
        </w:rPr>
      </w:pPr>
    </w:p>
    <w:p w:rsidR="00CD1E4C" w:rsidP="00BF751D" w:rsidRDefault="00CD1E4C" w14:paraId="02C17E4A" w14:textId="77777777">
      <w:pPr>
        <w:ind w:right="-472"/>
        <w:jc w:val="both"/>
        <w:rPr>
          <w:rFonts w:ascii="Arial" w:hAnsi="Arial" w:cs="Arial"/>
          <w:b/>
          <w:bCs/>
          <w:sz w:val="24"/>
          <w:szCs w:val="24"/>
        </w:rPr>
      </w:pPr>
    </w:p>
    <w:p w:rsidR="00834AD0" w:rsidP="00BF751D" w:rsidRDefault="00834AD0" w14:paraId="61BED25B" w14:textId="69D7FE71">
      <w:pPr>
        <w:ind w:right="-472"/>
        <w:jc w:val="both"/>
        <w:rPr>
          <w:rFonts w:ascii="Arial" w:hAnsi="Arial" w:cs="Arial"/>
          <w:b/>
          <w:bCs/>
          <w:sz w:val="24"/>
          <w:szCs w:val="24"/>
        </w:rPr>
      </w:pPr>
    </w:p>
    <w:p w:rsidRPr="00D14817" w:rsidR="0088375F" w:rsidP="00D14817" w:rsidRDefault="00D14817" w14:paraId="65EC054D" w14:textId="15A937AD">
      <w:pPr>
        <w:pStyle w:val="ListParagraph"/>
        <w:numPr>
          <w:ilvl w:val="0"/>
          <w:numId w:val="35"/>
        </w:numPr>
        <w:spacing w:after="0" w:line="240" w:lineRule="auto"/>
        <w:ind w:right="-46"/>
        <w:jc w:val="both"/>
        <w:rPr>
          <w:rFonts w:ascii="Arial" w:hAnsi="Arial" w:cs="Arial"/>
          <w:b/>
          <w:bCs/>
        </w:rPr>
      </w:pPr>
      <w:r w:rsidRPr="022BE903">
        <w:rPr>
          <w:rFonts w:ascii="Arial" w:hAnsi="Arial" w:cs="Arial"/>
          <w:b/>
          <w:bCs/>
        </w:rPr>
        <w:lastRenderedPageBreak/>
        <w:t>About Multiply</w:t>
      </w:r>
    </w:p>
    <w:p w:rsidRPr="00D14817" w:rsidR="00D14817" w:rsidP="00D14817" w:rsidRDefault="00D14817" w14:paraId="17E1AC32" w14:textId="77777777">
      <w:pPr>
        <w:pStyle w:val="ListParagraph"/>
        <w:spacing w:after="0" w:line="240" w:lineRule="auto"/>
        <w:ind w:right="-46"/>
        <w:jc w:val="both"/>
        <w:rPr>
          <w:rFonts w:ascii="Arial" w:hAnsi="Arial" w:cs="Arial"/>
          <w:b/>
          <w:bCs/>
        </w:rPr>
      </w:pPr>
    </w:p>
    <w:p w:rsidRPr="004A5738" w:rsidR="0088375F" w:rsidP="0088375F" w:rsidRDefault="0088375F" w14:paraId="6E26E203" w14:textId="77777777">
      <w:pPr>
        <w:spacing w:after="0" w:line="240" w:lineRule="auto"/>
        <w:ind w:right="-46"/>
        <w:jc w:val="both"/>
        <w:rPr>
          <w:rFonts w:ascii="Arial" w:hAnsi="Arial" w:cs="Arial"/>
        </w:rPr>
      </w:pPr>
      <w:r w:rsidRPr="004A5738">
        <w:rPr>
          <w:rFonts w:ascii="Arial" w:hAnsi="Arial" w:cs="Arial"/>
        </w:rPr>
        <w:t xml:space="preserve">The overall objective of </w:t>
      </w:r>
      <w:hyperlink w:history="1" r:id="rId14">
        <w:r w:rsidRPr="004A5738">
          <w:rPr>
            <w:rStyle w:val="Hyperlink"/>
            <w:rFonts w:ascii="Arial" w:hAnsi="Arial" w:cs="Arial"/>
          </w:rPr>
          <w:t>Multiply</w:t>
        </w:r>
      </w:hyperlink>
      <w:r w:rsidRPr="004A5738">
        <w:rPr>
          <w:rFonts w:ascii="Arial" w:hAnsi="Arial" w:cs="Arial"/>
        </w:rPr>
        <w:t xml:space="preserve"> is to increase the levels of functional numeracy in the adult population across the UK. Government have identified the following success measures for the whole programme at a national level: </w:t>
      </w:r>
    </w:p>
    <w:p w:rsidRPr="004A5738" w:rsidR="0088375F" w:rsidP="0088375F" w:rsidRDefault="0088375F" w14:paraId="64B980A1" w14:textId="77777777">
      <w:pPr>
        <w:spacing w:after="0" w:line="240" w:lineRule="auto"/>
        <w:ind w:right="-46"/>
        <w:jc w:val="both"/>
        <w:rPr>
          <w:rFonts w:ascii="Arial" w:hAnsi="Arial" w:cs="Arial"/>
        </w:rPr>
      </w:pPr>
    </w:p>
    <w:p w:rsidRPr="004A5738" w:rsidR="0088375F" w:rsidP="0088375F" w:rsidRDefault="0088375F" w14:paraId="3B887DED" w14:textId="77777777">
      <w:pPr>
        <w:pStyle w:val="ListParagraph"/>
        <w:numPr>
          <w:ilvl w:val="0"/>
          <w:numId w:val="29"/>
        </w:numPr>
        <w:spacing w:after="0" w:line="240" w:lineRule="auto"/>
        <w:ind w:left="360" w:right="-46"/>
        <w:jc w:val="both"/>
        <w:rPr>
          <w:rFonts w:ascii="Arial" w:hAnsi="Arial" w:cs="Arial"/>
        </w:rPr>
      </w:pPr>
      <w:r w:rsidRPr="004A5738">
        <w:rPr>
          <w:rFonts w:ascii="Arial" w:hAnsi="Arial" w:cs="Arial"/>
        </w:rPr>
        <w:t xml:space="preserve">More adults achieving maths qualifications courses (up to, and including, Level 2 – with GCSEs and FSQs as the qualifications of choice in England – or equivalent) and an increase in participation in numeracy courses. We expect local areas to evidence improvements in functional numeracy, rather than solely participation in Multiply interventions. </w:t>
      </w:r>
    </w:p>
    <w:p w:rsidRPr="004A5738" w:rsidR="0088375F" w:rsidP="0088375F" w:rsidRDefault="0088375F" w14:paraId="7E53B3FA" w14:textId="77777777">
      <w:pPr>
        <w:spacing w:after="0" w:line="240" w:lineRule="auto"/>
        <w:ind w:left="360" w:right="-46"/>
        <w:jc w:val="both"/>
        <w:rPr>
          <w:rFonts w:ascii="Arial" w:hAnsi="Arial" w:cs="Arial"/>
        </w:rPr>
      </w:pPr>
    </w:p>
    <w:p w:rsidRPr="004A5738" w:rsidR="0088375F" w:rsidP="0088375F" w:rsidRDefault="0088375F" w14:paraId="6C2C7794" w14:textId="77777777">
      <w:pPr>
        <w:pStyle w:val="ListParagraph"/>
        <w:numPr>
          <w:ilvl w:val="0"/>
          <w:numId w:val="29"/>
        </w:numPr>
        <w:spacing w:after="0" w:line="240" w:lineRule="auto"/>
        <w:ind w:left="360" w:right="-46"/>
        <w:jc w:val="both"/>
        <w:rPr>
          <w:rFonts w:ascii="Arial" w:hAnsi="Arial" w:cs="Arial"/>
        </w:rPr>
      </w:pPr>
      <w:r w:rsidRPr="004A5738">
        <w:rPr>
          <w:rFonts w:ascii="Arial" w:hAnsi="Arial" w:cs="Arial"/>
        </w:rPr>
        <w:t xml:space="preserve">Improved labour market outcomes </w:t>
      </w:r>
      <w:proofErr w:type="gramStart"/>
      <w:r w:rsidRPr="004A5738">
        <w:rPr>
          <w:rFonts w:ascii="Arial" w:hAnsi="Arial" w:cs="Arial"/>
        </w:rPr>
        <w:t>e.g.</w:t>
      </w:r>
      <w:proofErr w:type="gramEnd"/>
      <w:r w:rsidRPr="004A5738">
        <w:rPr>
          <w:rFonts w:ascii="Arial" w:hAnsi="Arial" w:cs="Arial"/>
        </w:rPr>
        <w:t xml:space="preserve"> fewer numeracy skills gaps reported by employers, and an increase in the proportion of adults that progress into sustained employment and / or education. </w:t>
      </w:r>
    </w:p>
    <w:p w:rsidRPr="004A5738" w:rsidR="0088375F" w:rsidP="0088375F" w:rsidRDefault="0088375F" w14:paraId="00F4490D" w14:textId="77777777">
      <w:pPr>
        <w:spacing w:after="0" w:line="240" w:lineRule="auto"/>
        <w:ind w:left="360" w:right="-46"/>
        <w:jc w:val="both"/>
        <w:rPr>
          <w:rFonts w:ascii="Arial" w:hAnsi="Arial" w:cs="Arial"/>
        </w:rPr>
      </w:pPr>
    </w:p>
    <w:p w:rsidRPr="00D14817" w:rsidR="00D14817" w:rsidP="00D14817" w:rsidRDefault="0088375F" w14:paraId="5E436622" w14:textId="72F4796C">
      <w:pPr>
        <w:pStyle w:val="ListParagraph"/>
        <w:numPr>
          <w:ilvl w:val="0"/>
          <w:numId w:val="29"/>
        </w:numPr>
        <w:spacing w:after="0" w:line="240" w:lineRule="auto"/>
        <w:ind w:left="360" w:right="-46"/>
        <w:jc w:val="both"/>
        <w:rPr>
          <w:rFonts w:ascii="Arial" w:hAnsi="Arial" w:cs="Arial"/>
          <w:b/>
          <w:bCs/>
        </w:rPr>
      </w:pPr>
      <w:r w:rsidRPr="004A5738">
        <w:rPr>
          <w:rFonts w:ascii="Arial" w:hAnsi="Arial" w:cs="Arial"/>
        </w:rPr>
        <w:t>Increased adult numeracy across the population – this overall impact, which goes beyond achieving certificates or qualifications, will track both the perceived and actual difference taking part in the programme makes in supporting learners to improve their understanding and use of maths in their daily lives, at home and at work - and to feel more confident when doing so.</w:t>
      </w:r>
    </w:p>
    <w:p w:rsidRPr="00D14817" w:rsidR="00D14817" w:rsidP="00D14817" w:rsidRDefault="00D14817" w14:paraId="4F3BF6F8" w14:textId="77777777">
      <w:pPr>
        <w:pStyle w:val="ListParagraph"/>
        <w:rPr>
          <w:rFonts w:ascii="Arial" w:hAnsi="Arial" w:cs="Arial"/>
          <w:b/>
          <w:bCs/>
        </w:rPr>
      </w:pPr>
    </w:p>
    <w:p w:rsidRPr="00D14817" w:rsidR="00D14817" w:rsidP="00D14817" w:rsidRDefault="00D14817" w14:paraId="27E31F7E" w14:textId="77777777">
      <w:pPr>
        <w:pStyle w:val="ListParagraph"/>
        <w:spacing w:after="0" w:line="240" w:lineRule="auto"/>
        <w:ind w:left="360" w:right="-46"/>
        <w:jc w:val="both"/>
        <w:rPr>
          <w:rFonts w:ascii="Arial" w:hAnsi="Arial" w:cs="Arial"/>
          <w:b/>
          <w:bCs/>
        </w:rPr>
      </w:pPr>
    </w:p>
    <w:p w:rsidRPr="00D14817" w:rsidR="00D14817" w:rsidP="00D14817" w:rsidRDefault="00D14817" w14:paraId="3E33A4BB" w14:textId="7546D107">
      <w:pPr>
        <w:spacing w:after="0" w:line="240" w:lineRule="auto"/>
        <w:ind w:right="-46"/>
        <w:jc w:val="both"/>
        <w:rPr>
          <w:rFonts w:ascii="Arial" w:hAnsi="Arial" w:cs="Arial"/>
          <w:b/>
          <w:bCs/>
        </w:rPr>
      </w:pPr>
      <w:r w:rsidRPr="4A7C1CFC">
        <w:rPr>
          <w:rFonts w:ascii="Arial" w:hAnsi="Arial" w:cs="Arial"/>
        </w:rPr>
        <w:t xml:space="preserve">Further information can be found in the </w:t>
      </w:r>
      <w:hyperlink r:id="rId15">
        <w:r w:rsidRPr="4A7C1CFC">
          <w:rPr>
            <w:rStyle w:val="Hyperlink"/>
            <w:rFonts w:ascii="Arial" w:hAnsi="Arial" w:cs="Arial"/>
          </w:rPr>
          <w:t>Multiply Investment Prospectus.</w:t>
        </w:r>
      </w:hyperlink>
    </w:p>
    <w:p w:rsidRPr="00D14817" w:rsidR="00D14817" w:rsidP="00D14817" w:rsidRDefault="00D14817" w14:paraId="027A7F1C" w14:textId="77777777">
      <w:pPr>
        <w:pStyle w:val="ListParagraph"/>
        <w:rPr>
          <w:rFonts w:ascii="Arial" w:hAnsi="Arial" w:cs="Arial"/>
          <w:b/>
          <w:bCs/>
        </w:rPr>
      </w:pPr>
    </w:p>
    <w:p w:rsidRPr="00D14817" w:rsidR="00D14817" w:rsidP="022BE903" w:rsidRDefault="00D14817" w14:paraId="0AF20A1C" w14:textId="3E5C53E3">
      <w:pPr>
        <w:spacing w:after="0" w:line="240" w:lineRule="auto"/>
        <w:ind w:right="-46"/>
        <w:jc w:val="both"/>
        <w:rPr>
          <w:rFonts w:ascii="Arial" w:hAnsi="Arial" w:cs="Arial"/>
          <w:b/>
          <w:bCs/>
        </w:rPr>
      </w:pPr>
      <w:r w:rsidRPr="022BE903">
        <w:rPr>
          <w:rFonts w:ascii="Arial" w:hAnsi="Arial" w:cs="Arial"/>
          <w:b/>
          <w:bCs/>
        </w:rPr>
        <w:t>2. Background</w:t>
      </w:r>
    </w:p>
    <w:p w:rsidRPr="00DC090F" w:rsidR="0088375F" w:rsidP="0088375F" w:rsidRDefault="0088375F" w14:paraId="2F18BA0B" w14:textId="77777777">
      <w:pPr>
        <w:spacing w:after="0" w:line="240" w:lineRule="auto"/>
        <w:jc w:val="both"/>
        <w:rPr>
          <w:rFonts w:ascii="Arial" w:hAnsi="Arial" w:cs="Arial"/>
        </w:rPr>
      </w:pPr>
    </w:p>
    <w:p w:rsidRPr="00DC090F" w:rsidR="0088375F" w:rsidP="0088375F" w:rsidRDefault="0088375F" w14:paraId="62A6076B" w14:textId="77777777">
      <w:pPr>
        <w:autoSpaceDE w:val="0"/>
        <w:autoSpaceDN w:val="0"/>
        <w:adjustRightInd w:val="0"/>
        <w:spacing w:after="0" w:line="240" w:lineRule="auto"/>
        <w:jc w:val="both"/>
        <w:rPr>
          <w:rFonts w:ascii="Arial" w:hAnsi="Arial" w:cs="Arial"/>
        </w:rPr>
      </w:pPr>
      <w:r w:rsidRPr="00DC090F">
        <w:rPr>
          <w:rFonts w:ascii="Arial" w:hAnsi="Arial" w:cs="Arial"/>
        </w:rPr>
        <w:t>Modelling undertaken by Learning and Work Institute using OECD's adult basic skills survey, shows that an estimated 440,000 people (24.1%) in the WMCA area have low literacy or numeracy skills. Of these:</w:t>
      </w:r>
    </w:p>
    <w:p w:rsidRPr="00DC090F" w:rsidR="0088375F" w:rsidP="0088375F" w:rsidRDefault="0088375F" w14:paraId="16778265" w14:textId="77777777">
      <w:pPr>
        <w:autoSpaceDE w:val="0"/>
        <w:autoSpaceDN w:val="0"/>
        <w:adjustRightInd w:val="0"/>
        <w:spacing w:after="0" w:line="240" w:lineRule="auto"/>
        <w:jc w:val="both"/>
        <w:rPr>
          <w:rFonts w:ascii="Arial" w:hAnsi="Arial" w:cs="Arial"/>
        </w:rPr>
      </w:pPr>
    </w:p>
    <w:p w:rsidRPr="00DC090F" w:rsidR="0088375F" w:rsidP="0088375F" w:rsidRDefault="0088375F" w14:paraId="01D20D19" w14:textId="77777777">
      <w:pPr>
        <w:pStyle w:val="ListParagraph"/>
        <w:numPr>
          <w:ilvl w:val="0"/>
          <w:numId w:val="3"/>
        </w:numPr>
        <w:autoSpaceDE w:val="0"/>
        <w:autoSpaceDN w:val="0"/>
        <w:adjustRightInd w:val="0"/>
        <w:spacing w:after="0" w:line="240" w:lineRule="auto"/>
        <w:ind w:left="426" w:hanging="426"/>
        <w:jc w:val="both"/>
        <w:rPr>
          <w:rFonts w:ascii="Arial" w:hAnsi="Arial" w:cs="Arial"/>
        </w:rPr>
      </w:pPr>
      <w:r w:rsidRPr="00DC090F">
        <w:rPr>
          <w:rFonts w:ascii="Arial" w:hAnsi="Arial" w:cs="Arial"/>
        </w:rPr>
        <w:t>17% are aged 16-24 and 83% are aged 25-64 —matching the age profile of current adult numeracy learners.</w:t>
      </w:r>
    </w:p>
    <w:p w:rsidRPr="00DC090F" w:rsidR="0088375F" w:rsidP="0088375F" w:rsidRDefault="0088375F" w14:paraId="724D3898" w14:textId="77777777">
      <w:pPr>
        <w:pStyle w:val="ListParagraph"/>
        <w:numPr>
          <w:ilvl w:val="0"/>
          <w:numId w:val="3"/>
        </w:numPr>
        <w:autoSpaceDE w:val="0"/>
        <w:autoSpaceDN w:val="0"/>
        <w:adjustRightInd w:val="0"/>
        <w:spacing w:after="0" w:line="240" w:lineRule="auto"/>
        <w:ind w:left="426" w:hanging="426"/>
        <w:jc w:val="both"/>
        <w:rPr>
          <w:rFonts w:ascii="Arial" w:hAnsi="Arial" w:cs="Arial"/>
        </w:rPr>
      </w:pPr>
      <w:r w:rsidRPr="00DC090F">
        <w:rPr>
          <w:rFonts w:ascii="Arial" w:hAnsi="Arial" w:cs="Arial"/>
        </w:rPr>
        <w:t>36% are out of work and 64% are in work — in direct contrast to the employment profile of current adult numeracy learners, highlighting the need to focus on engaging those already at work and on providing in-work support.</w:t>
      </w:r>
    </w:p>
    <w:p w:rsidRPr="00DC090F" w:rsidR="0088375F" w:rsidP="0088375F" w:rsidRDefault="0088375F" w14:paraId="17810820" w14:textId="77777777">
      <w:pPr>
        <w:pStyle w:val="ListParagraph"/>
        <w:numPr>
          <w:ilvl w:val="0"/>
          <w:numId w:val="3"/>
        </w:numPr>
        <w:autoSpaceDE w:val="0"/>
        <w:autoSpaceDN w:val="0"/>
        <w:adjustRightInd w:val="0"/>
        <w:spacing w:after="0" w:line="240" w:lineRule="auto"/>
        <w:ind w:left="426" w:hanging="426"/>
        <w:jc w:val="both"/>
        <w:rPr>
          <w:rFonts w:ascii="Arial" w:hAnsi="Arial" w:cs="Arial"/>
        </w:rPr>
      </w:pPr>
      <w:r w:rsidRPr="00DC090F">
        <w:rPr>
          <w:rFonts w:ascii="Arial" w:hAnsi="Arial" w:cs="Arial"/>
        </w:rPr>
        <w:t xml:space="preserve">At LA level, Sandwell (26%) and Wolverhampton (25%) have the highest proportion of residents with low essential skills. However, Birmingham has the highest number by volume of people with low essential skills — 40% of the total across the WMCA area — </w:t>
      </w:r>
      <w:proofErr w:type="gramStart"/>
      <w:r w:rsidRPr="00DC090F">
        <w:rPr>
          <w:rFonts w:ascii="Arial" w:hAnsi="Arial" w:cs="Arial"/>
        </w:rPr>
        <w:t>as a result of</w:t>
      </w:r>
      <w:proofErr w:type="gramEnd"/>
      <w:r w:rsidRPr="00DC090F">
        <w:rPr>
          <w:rFonts w:ascii="Arial" w:hAnsi="Arial" w:cs="Arial"/>
        </w:rPr>
        <w:t xml:space="preserve"> its large population.</w:t>
      </w:r>
    </w:p>
    <w:p w:rsidR="0088375F" w:rsidP="0088375F" w:rsidRDefault="0088375F" w14:paraId="4C216334" w14:textId="77777777">
      <w:pPr>
        <w:spacing w:after="0" w:line="240" w:lineRule="auto"/>
        <w:jc w:val="both"/>
        <w:rPr>
          <w:rFonts w:ascii="Arial" w:hAnsi="Arial" w:cs="Arial"/>
        </w:rPr>
      </w:pPr>
    </w:p>
    <w:p w:rsidR="0088375F" w:rsidP="0088375F" w:rsidRDefault="0088375F" w14:paraId="37E7A8D8" w14:textId="77777777">
      <w:pPr>
        <w:autoSpaceDE w:val="0"/>
        <w:autoSpaceDN w:val="0"/>
        <w:adjustRightInd w:val="0"/>
        <w:spacing w:after="0" w:line="240" w:lineRule="auto"/>
        <w:jc w:val="both"/>
        <w:rPr>
          <w:rFonts w:ascii="Arial" w:hAnsi="Arial" w:cs="Arial"/>
        </w:rPr>
      </w:pPr>
      <w:r w:rsidRPr="00DC090F">
        <w:rPr>
          <w:rFonts w:ascii="Arial" w:hAnsi="Arial" w:cs="Arial"/>
        </w:rPr>
        <w:t>Despite the scale of need, enrolments in AEB-funded maths provision in the West Midlands metropolitan area have declined over recent years — in part a result of the pandemic —before increasing again to 15,020 in 2021 /22.</w:t>
      </w:r>
    </w:p>
    <w:p w:rsidR="0088375F" w:rsidP="0088375F" w:rsidRDefault="0088375F" w14:paraId="4D452FF9" w14:textId="77777777">
      <w:pPr>
        <w:autoSpaceDE w:val="0"/>
        <w:autoSpaceDN w:val="0"/>
        <w:adjustRightInd w:val="0"/>
        <w:spacing w:after="0" w:line="240" w:lineRule="auto"/>
        <w:jc w:val="both"/>
        <w:rPr>
          <w:rFonts w:ascii="Arial" w:hAnsi="Arial" w:cs="Arial"/>
        </w:rPr>
      </w:pPr>
    </w:p>
    <w:p w:rsidR="0088375F" w:rsidP="0088375F" w:rsidRDefault="0088375F" w14:paraId="724E4490" w14:textId="5D67B99A">
      <w:pPr>
        <w:autoSpaceDE w:val="0"/>
        <w:autoSpaceDN w:val="0"/>
        <w:adjustRightInd w:val="0"/>
        <w:spacing w:after="0" w:line="240" w:lineRule="auto"/>
        <w:ind w:right="-472"/>
        <w:rPr>
          <w:rFonts w:ascii="Arial" w:hAnsi="Arial" w:cs="Arial"/>
        </w:rPr>
      </w:pPr>
      <w:r w:rsidRPr="00DC090F">
        <w:rPr>
          <w:rFonts w:ascii="Arial" w:hAnsi="Arial" w:cs="Arial"/>
        </w:rPr>
        <w:t>During academic year 21/22, enrolments on AEB-funded maths provision across the WMCA, were as follows:</w:t>
      </w:r>
    </w:p>
    <w:p w:rsidRPr="00DC090F" w:rsidR="00D14817" w:rsidP="0088375F" w:rsidRDefault="00D14817" w14:paraId="6F483D88" w14:textId="77777777">
      <w:pPr>
        <w:autoSpaceDE w:val="0"/>
        <w:autoSpaceDN w:val="0"/>
        <w:adjustRightInd w:val="0"/>
        <w:spacing w:after="0" w:line="240" w:lineRule="auto"/>
        <w:ind w:right="-472"/>
        <w:rPr>
          <w:rFonts w:ascii="Arial" w:hAnsi="Arial" w:cs="Arial"/>
        </w:rPr>
      </w:pPr>
    </w:p>
    <w:tbl>
      <w:tblPr>
        <w:tblStyle w:val="TableGrid"/>
        <w:tblW w:w="9209" w:type="dxa"/>
        <w:tblLook w:val="04A0" w:firstRow="1" w:lastRow="0" w:firstColumn="1" w:lastColumn="0" w:noHBand="0" w:noVBand="1"/>
      </w:tblPr>
      <w:tblGrid>
        <w:gridCol w:w="2405"/>
        <w:gridCol w:w="6804"/>
      </w:tblGrid>
      <w:tr w:rsidRPr="00DC090F" w:rsidR="0088375F" w:rsidTr="00B816F9" w14:paraId="072911A1" w14:textId="77777777">
        <w:trPr>
          <w:trHeight w:val="243"/>
        </w:trPr>
        <w:tc>
          <w:tcPr>
            <w:tcW w:w="2405" w:type="dxa"/>
          </w:tcPr>
          <w:p w:rsidRPr="00DC090F" w:rsidR="0088375F" w:rsidP="00B816F9" w:rsidRDefault="0088375F" w14:paraId="3FA931BD" w14:textId="77777777">
            <w:pPr>
              <w:autoSpaceDE w:val="0"/>
              <w:autoSpaceDN w:val="0"/>
              <w:adjustRightInd w:val="0"/>
              <w:rPr>
                <w:rFonts w:ascii="Arial" w:hAnsi="Arial" w:cs="Arial"/>
              </w:rPr>
            </w:pPr>
            <w:r w:rsidRPr="00DC090F">
              <w:rPr>
                <w:rFonts w:ascii="Arial" w:hAnsi="Arial" w:cs="Arial"/>
              </w:rPr>
              <w:t>By level</w:t>
            </w:r>
          </w:p>
        </w:tc>
        <w:tc>
          <w:tcPr>
            <w:tcW w:w="6804" w:type="dxa"/>
          </w:tcPr>
          <w:p w:rsidRPr="00DC090F" w:rsidR="0088375F" w:rsidP="00B816F9" w:rsidRDefault="0088375F" w14:paraId="58E5E904" w14:textId="77777777">
            <w:pPr>
              <w:autoSpaceDE w:val="0"/>
              <w:autoSpaceDN w:val="0"/>
              <w:adjustRightInd w:val="0"/>
              <w:rPr>
                <w:rFonts w:ascii="Arial" w:hAnsi="Arial" w:cs="Arial"/>
              </w:rPr>
            </w:pPr>
            <w:r w:rsidRPr="00DC090F">
              <w:rPr>
                <w:rFonts w:ascii="Arial" w:hAnsi="Arial" w:cs="Arial"/>
              </w:rPr>
              <w:t>37% entry level; 22% level 1; 40% level 2</w:t>
            </w:r>
          </w:p>
        </w:tc>
      </w:tr>
      <w:tr w:rsidRPr="00DC090F" w:rsidR="0088375F" w:rsidTr="00B816F9" w14:paraId="793E6B04" w14:textId="77777777">
        <w:trPr>
          <w:trHeight w:val="309"/>
        </w:trPr>
        <w:tc>
          <w:tcPr>
            <w:tcW w:w="2405" w:type="dxa"/>
          </w:tcPr>
          <w:p w:rsidRPr="00DC090F" w:rsidR="0088375F" w:rsidP="00B816F9" w:rsidRDefault="0088375F" w14:paraId="4D95F26D" w14:textId="77777777">
            <w:pPr>
              <w:autoSpaceDE w:val="0"/>
              <w:autoSpaceDN w:val="0"/>
              <w:adjustRightInd w:val="0"/>
              <w:rPr>
                <w:rFonts w:ascii="Arial" w:hAnsi="Arial" w:cs="Arial"/>
              </w:rPr>
            </w:pPr>
            <w:r w:rsidRPr="00DC090F">
              <w:rPr>
                <w:rFonts w:ascii="Arial" w:hAnsi="Arial" w:cs="Arial"/>
              </w:rPr>
              <w:t>By age</w:t>
            </w:r>
          </w:p>
        </w:tc>
        <w:tc>
          <w:tcPr>
            <w:tcW w:w="6804" w:type="dxa"/>
          </w:tcPr>
          <w:p w:rsidRPr="00DC090F" w:rsidR="0088375F" w:rsidP="00B816F9" w:rsidRDefault="0088375F" w14:paraId="0C822E7F" w14:textId="77777777">
            <w:pPr>
              <w:autoSpaceDE w:val="0"/>
              <w:autoSpaceDN w:val="0"/>
              <w:adjustRightInd w:val="0"/>
              <w:rPr>
                <w:rFonts w:ascii="Arial" w:hAnsi="Arial" w:cs="Arial"/>
              </w:rPr>
            </w:pPr>
            <w:r w:rsidRPr="00DC090F">
              <w:rPr>
                <w:rFonts w:ascii="Arial" w:hAnsi="Arial" w:cs="Arial"/>
              </w:rPr>
              <w:t>17% age 19-23; 74% age 24-49; 9% age 50+</w:t>
            </w:r>
          </w:p>
        </w:tc>
      </w:tr>
      <w:tr w:rsidRPr="00DC090F" w:rsidR="0088375F" w:rsidTr="00B816F9" w14:paraId="5B594990" w14:textId="77777777">
        <w:trPr>
          <w:trHeight w:val="327"/>
        </w:trPr>
        <w:tc>
          <w:tcPr>
            <w:tcW w:w="2405" w:type="dxa"/>
          </w:tcPr>
          <w:p w:rsidRPr="00DC090F" w:rsidR="0088375F" w:rsidP="00B816F9" w:rsidRDefault="0088375F" w14:paraId="6A9C7116" w14:textId="77777777">
            <w:pPr>
              <w:autoSpaceDE w:val="0"/>
              <w:autoSpaceDN w:val="0"/>
              <w:adjustRightInd w:val="0"/>
              <w:rPr>
                <w:rFonts w:ascii="Arial" w:hAnsi="Arial" w:cs="Arial"/>
              </w:rPr>
            </w:pPr>
            <w:r w:rsidRPr="00DC090F">
              <w:rPr>
                <w:rFonts w:ascii="Arial" w:hAnsi="Arial" w:cs="Arial"/>
              </w:rPr>
              <w:t>By gender</w:t>
            </w:r>
          </w:p>
        </w:tc>
        <w:tc>
          <w:tcPr>
            <w:tcW w:w="6804" w:type="dxa"/>
          </w:tcPr>
          <w:p w:rsidRPr="00DC090F" w:rsidR="0088375F" w:rsidP="00B816F9" w:rsidRDefault="0088375F" w14:paraId="0EAB43EB" w14:textId="77777777">
            <w:pPr>
              <w:autoSpaceDE w:val="0"/>
              <w:autoSpaceDN w:val="0"/>
              <w:adjustRightInd w:val="0"/>
              <w:rPr>
                <w:rFonts w:ascii="Arial" w:hAnsi="Arial" w:cs="Arial"/>
              </w:rPr>
            </w:pPr>
            <w:r w:rsidRPr="00DC090F">
              <w:rPr>
                <w:rFonts w:ascii="Arial" w:hAnsi="Arial" w:cs="Arial"/>
              </w:rPr>
              <w:t>73% female; 27% male</w:t>
            </w:r>
          </w:p>
        </w:tc>
      </w:tr>
      <w:tr w:rsidRPr="00DC090F" w:rsidR="0088375F" w:rsidTr="00B816F9" w14:paraId="480806DD" w14:textId="77777777">
        <w:tc>
          <w:tcPr>
            <w:tcW w:w="2405" w:type="dxa"/>
          </w:tcPr>
          <w:p w:rsidRPr="00DC090F" w:rsidR="0088375F" w:rsidP="00B816F9" w:rsidRDefault="0088375F" w14:paraId="0B680630" w14:textId="77777777">
            <w:pPr>
              <w:autoSpaceDE w:val="0"/>
              <w:autoSpaceDN w:val="0"/>
              <w:adjustRightInd w:val="0"/>
              <w:rPr>
                <w:rFonts w:ascii="Arial" w:hAnsi="Arial" w:cs="Arial"/>
              </w:rPr>
            </w:pPr>
            <w:r w:rsidRPr="00DC090F">
              <w:rPr>
                <w:rFonts w:ascii="Arial" w:hAnsi="Arial" w:cs="Arial"/>
              </w:rPr>
              <w:t>By ethnicity</w:t>
            </w:r>
          </w:p>
        </w:tc>
        <w:tc>
          <w:tcPr>
            <w:tcW w:w="6804" w:type="dxa"/>
          </w:tcPr>
          <w:p w:rsidRPr="00DC090F" w:rsidR="0088375F" w:rsidP="00B816F9" w:rsidRDefault="0088375F" w14:paraId="30C20FFE" w14:textId="77777777">
            <w:pPr>
              <w:autoSpaceDE w:val="0"/>
              <w:autoSpaceDN w:val="0"/>
              <w:adjustRightInd w:val="0"/>
              <w:rPr>
                <w:rFonts w:ascii="Arial" w:hAnsi="Arial" w:cs="Arial"/>
              </w:rPr>
            </w:pPr>
            <w:r w:rsidRPr="00DC090F">
              <w:rPr>
                <w:rFonts w:ascii="Arial" w:hAnsi="Arial" w:cs="Arial"/>
              </w:rPr>
              <w:t xml:space="preserve">31 %White; 30% Asian or Asian British; 23% Black or Black </w:t>
            </w:r>
            <w:proofErr w:type="gramStart"/>
            <w:r w:rsidRPr="00DC090F">
              <w:rPr>
                <w:rFonts w:ascii="Arial" w:hAnsi="Arial" w:cs="Arial"/>
              </w:rPr>
              <w:t>British;</w:t>
            </w:r>
            <w:proofErr w:type="gramEnd"/>
            <w:r w:rsidRPr="00DC090F">
              <w:rPr>
                <w:rFonts w:ascii="Arial" w:hAnsi="Arial" w:cs="Arial"/>
              </w:rPr>
              <w:t xml:space="preserve"> </w:t>
            </w:r>
          </w:p>
          <w:p w:rsidRPr="00DC090F" w:rsidR="0088375F" w:rsidP="00B816F9" w:rsidRDefault="0088375F" w14:paraId="1FEC51BA" w14:textId="77777777">
            <w:pPr>
              <w:autoSpaceDE w:val="0"/>
              <w:autoSpaceDN w:val="0"/>
              <w:adjustRightInd w:val="0"/>
              <w:rPr>
                <w:rFonts w:ascii="Arial" w:hAnsi="Arial" w:cs="Arial"/>
              </w:rPr>
            </w:pPr>
            <w:r w:rsidRPr="00DC090F">
              <w:rPr>
                <w:rFonts w:ascii="Arial" w:hAnsi="Arial" w:cs="Arial"/>
              </w:rPr>
              <w:t>4% mixed ethnic group; 7%other; 5% not known</w:t>
            </w:r>
          </w:p>
        </w:tc>
      </w:tr>
      <w:tr w:rsidRPr="00DC090F" w:rsidR="0088375F" w:rsidTr="00B816F9" w14:paraId="44631E49" w14:textId="77777777">
        <w:tc>
          <w:tcPr>
            <w:tcW w:w="2405" w:type="dxa"/>
          </w:tcPr>
          <w:p w:rsidRPr="00DC090F" w:rsidR="0088375F" w:rsidP="00B816F9" w:rsidRDefault="0088375F" w14:paraId="76FC3242" w14:textId="77777777">
            <w:pPr>
              <w:autoSpaceDE w:val="0"/>
              <w:autoSpaceDN w:val="0"/>
              <w:adjustRightInd w:val="0"/>
              <w:rPr>
                <w:rFonts w:ascii="Arial" w:hAnsi="Arial" w:cs="Arial"/>
              </w:rPr>
            </w:pPr>
            <w:r w:rsidRPr="00DC090F">
              <w:rPr>
                <w:rFonts w:ascii="Arial" w:hAnsi="Arial" w:cs="Arial"/>
              </w:rPr>
              <w:t>By employment status</w:t>
            </w:r>
          </w:p>
        </w:tc>
        <w:tc>
          <w:tcPr>
            <w:tcW w:w="6804" w:type="dxa"/>
          </w:tcPr>
          <w:p w:rsidRPr="00DC090F" w:rsidR="0088375F" w:rsidP="00B816F9" w:rsidRDefault="0088375F" w14:paraId="44211659" w14:textId="77777777">
            <w:pPr>
              <w:autoSpaceDE w:val="0"/>
              <w:autoSpaceDN w:val="0"/>
              <w:adjustRightInd w:val="0"/>
              <w:rPr>
                <w:rFonts w:ascii="Arial" w:hAnsi="Arial" w:cs="Arial"/>
              </w:rPr>
            </w:pPr>
            <w:r w:rsidRPr="00DC090F">
              <w:rPr>
                <w:rFonts w:ascii="Arial" w:hAnsi="Arial" w:cs="Arial"/>
              </w:rPr>
              <w:t>39% employed; 61 % unemployed</w:t>
            </w:r>
          </w:p>
        </w:tc>
      </w:tr>
      <w:tr w:rsidRPr="00DC090F" w:rsidR="0088375F" w:rsidTr="00B816F9" w14:paraId="5B2E5A64" w14:textId="77777777">
        <w:tc>
          <w:tcPr>
            <w:tcW w:w="2405" w:type="dxa"/>
          </w:tcPr>
          <w:p w:rsidRPr="00DC090F" w:rsidR="0088375F" w:rsidP="00B816F9" w:rsidRDefault="0088375F" w14:paraId="298DBB13" w14:textId="77777777">
            <w:pPr>
              <w:autoSpaceDE w:val="0"/>
              <w:autoSpaceDN w:val="0"/>
              <w:adjustRightInd w:val="0"/>
              <w:rPr>
                <w:rFonts w:ascii="Arial" w:hAnsi="Arial" w:cs="Arial"/>
              </w:rPr>
            </w:pPr>
            <w:r w:rsidRPr="00DC090F">
              <w:rPr>
                <w:rFonts w:ascii="Arial" w:hAnsi="Arial" w:cs="Arial"/>
              </w:rPr>
              <w:lastRenderedPageBreak/>
              <w:t>By local authority</w:t>
            </w:r>
          </w:p>
        </w:tc>
        <w:tc>
          <w:tcPr>
            <w:tcW w:w="6804" w:type="dxa"/>
          </w:tcPr>
          <w:p w:rsidRPr="00DC090F" w:rsidR="0088375F" w:rsidP="00B816F9" w:rsidRDefault="0088375F" w14:paraId="3D4E989A" w14:textId="77777777">
            <w:pPr>
              <w:autoSpaceDE w:val="0"/>
              <w:autoSpaceDN w:val="0"/>
              <w:adjustRightInd w:val="0"/>
              <w:rPr>
                <w:rFonts w:ascii="Arial" w:hAnsi="Arial" w:cs="Arial"/>
              </w:rPr>
            </w:pPr>
            <w:r w:rsidRPr="00DC090F">
              <w:rPr>
                <w:rFonts w:ascii="Arial" w:hAnsi="Arial" w:cs="Arial"/>
              </w:rPr>
              <w:t xml:space="preserve">52% Birmingham; 10% Coventry; 6% Dudley; 14% </w:t>
            </w:r>
            <w:proofErr w:type="gramStart"/>
            <w:r w:rsidRPr="00DC090F">
              <w:rPr>
                <w:rFonts w:ascii="Arial" w:hAnsi="Arial" w:cs="Arial"/>
              </w:rPr>
              <w:t>Sandwell;</w:t>
            </w:r>
            <w:proofErr w:type="gramEnd"/>
            <w:r w:rsidRPr="00DC090F">
              <w:rPr>
                <w:rFonts w:ascii="Arial" w:hAnsi="Arial" w:cs="Arial"/>
              </w:rPr>
              <w:t xml:space="preserve"> </w:t>
            </w:r>
          </w:p>
          <w:p w:rsidRPr="00DC090F" w:rsidR="0088375F" w:rsidP="00B816F9" w:rsidRDefault="0088375F" w14:paraId="0B41177A" w14:textId="77777777">
            <w:pPr>
              <w:autoSpaceDE w:val="0"/>
              <w:autoSpaceDN w:val="0"/>
              <w:adjustRightInd w:val="0"/>
              <w:rPr>
                <w:rFonts w:ascii="Arial" w:hAnsi="Arial" w:cs="Arial"/>
              </w:rPr>
            </w:pPr>
            <w:r w:rsidRPr="00DC090F">
              <w:rPr>
                <w:rFonts w:ascii="Arial" w:hAnsi="Arial" w:cs="Arial"/>
              </w:rPr>
              <w:t>3% Solihull; 8% Walsall; 8 %Wolverhampton</w:t>
            </w:r>
          </w:p>
        </w:tc>
      </w:tr>
    </w:tbl>
    <w:p w:rsidR="0088375F" w:rsidP="0088375F" w:rsidRDefault="0088375F" w14:paraId="1C4E9B93" w14:textId="77777777">
      <w:pPr>
        <w:autoSpaceDE w:val="0"/>
        <w:autoSpaceDN w:val="0"/>
        <w:adjustRightInd w:val="0"/>
        <w:spacing w:after="0" w:line="240" w:lineRule="auto"/>
        <w:jc w:val="both"/>
        <w:rPr>
          <w:rFonts w:ascii="Arial" w:hAnsi="Arial" w:cs="Arial"/>
        </w:rPr>
      </w:pPr>
    </w:p>
    <w:p w:rsidR="0088375F" w:rsidP="0088375F" w:rsidRDefault="0088375F" w14:paraId="0EB329CD" w14:textId="77777777">
      <w:pPr>
        <w:spacing w:after="0" w:line="240" w:lineRule="auto"/>
        <w:jc w:val="both"/>
        <w:rPr>
          <w:rFonts w:ascii="Arial" w:hAnsi="Arial" w:cs="Arial"/>
          <w:shd w:val="clear" w:color="auto" w:fill="FFFFFF"/>
        </w:rPr>
      </w:pPr>
      <w:r>
        <w:rPr>
          <w:rFonts w:ascii="Arial" w:hAnsi="Arial" w:cs="Arial"/>
          <w:shd w:val="clear" w:color="auto" w:fill="FFFFFF"/>
        </w:rPr>
        <w:t>WMCA investment in Basic English and Maths is already significant, with circa £19m allocated Community Learning and Adult Skills provision in 2020/21.</w:t>
      </w:r>
    </w:p>
    <w:p w:rsidR="0088375F" w:rsidP="0088375F" w:rsidRDefault="0088375F" w14:paraId="0A575752" w14:textId="77777777">
      <w:pPr>
        <w:spacing w:after="0" w:line="240" w:lineRule="auto"/>
        <w:jc w:val="both"/>
        <w:rPr>
          <w:rFonts w:ascii="Arial" w:hAnsi="Arial" w:cs="Arial"/>
          <w:shd w:val="clear" w:color="auto" w:fill="FFFFFF"/>
        </w:rPr>
      </w:pPr>
    </w:p>
    <w:p w:rsidR="00D14817" w:rsidP="00D14817" w:rsidRDefault="0088375F" w14:paraId="72351D61" w14:textId="7BE88F2D">
      <w:pPr>
        <w:spacing w:after="0" w:line="240" w:lineRule="auto"/>
        <w:ind w:right="95"/>
        <w:jc w:val="both"/>
        <w:rPr>
          <w:rFonts w:ascii="Arial" w:hAnsi="Arial" w:cs="Arial"/>
        </w:rPr>
      </w:pPr>
      <w:r w:rsidRPr="1B028FCA">
        <w:rPr>
          <w:rFonts w:ascii="Arial" w:hAnsi="Arial" w:cs="Arial"/>
        </w:rPr>
        <w:t xml:space="preserve">Notably, analysis of current math delivery in the region shows that it predominantly services unemployed residents.  Given this, </w:t>
      </w:r>
      <w:r w:rsidR="00D14817">
        <w:rPr>
          <w:rFonts w:ascii="Arial" w:hAnsi="Arial" w:cs="Arial"/>
        </w:rPr>
        <w:t>t</w:t>
      </w:r>
      <w:r w:rsidRPr="4A7C1CFC" w:rsidR="00D14817">
        <w:rPr>
          <w:rFonts w:ascii="Arial" w:hAnsi="Arial" w:cs="Arial"/>
        </w:rPr>
        <w:t xml:space="preserve">he focus of the WMCA Investment plan is to deliver Multiply Interventions to working adults across the region, supported by flexible delivery models which can be accessed outside of the traditional working hours and settings. </w:t>
      </w:r>
      <w:r w:rsidR="00D14817">
        <w:rPr>
          <w:rFonts w:ascii="Arial" w:hAnsi="Arial" w:cs="Arial"/>
        </w:rPr>
        <w:t>WMCA has set out four distinct approaches:</w:t>
      </w:r>
    </w:p>
    <w:p w:rsidR="00D14817" w:rsidP="00D14817" w:rsidRDefault="00D14817" w14:paraId="7AB501CE" w14:textId="77777777">
      <w:pPr>
        <w:spacing w:after="0" w:line="240" w:lineRule="auto"/>
        <w:jc w:val="both"/>
        <w:rPr>
          <w:rFonts w:ascii="Arial" w:hAnsi="Arial" w:cs="Arial"/>
        </w:rPr>
      </w:pPr>
    </w:p>
    <w:p w:rsidR="00D14817" w:rsidP="00D14817" w:rsidRDefault="00D14817" w14:paraId="0D132783" w14:textId="77777777">
      <w:pPr>
        <w:pStyle w:val="ListParagraph"/>
        <w:numPr>
          <w:ilvl w:val="0"/>
          <w:numId w:val="32"/>
        </w:numPr>
        <w:spacing w:after="0" w:line="240" w:lineRule="auto"/>
        <w:jc w:val="both"/>
        <w:rPr>
          <w:rFonts w:ascii="Arial" w:hAnsi="Arial" w:cs="Arial"/>
        </w:rPr>
      </w:pPr>
      <w:r w:rsidRPr="00686DF7">
        <w:rPr>
          <w:rFonts w:ascii="Arial" w:hAnsi="Arial" w:cs="Arial"/>
          <w:b/>
          <w:bCs/>
        </w:rPr>
        <w:t>Financial Literacy</w:t>
      </w:r>
      <w:r>
        <w:rPr>
          <w:rFonts w:ascii="Arial" w:hAnsi="Arial" w:cs="Arial"/>
        </w:rPr>
        <w:t xml:space="preserve"> delivered via our Local Authority Partners</w:t>
      </w:r>
    </w:p>
    <w:p w:rsidR="00D14817" w:rsidP="00D14817" w:rsidRDefault="00D14817" w14:paraId="32DF80D1" w14:textId="77777777">
      <w:pPr>
        <w:pStyle w:val="ListParagraph"/>
        <w:numPr>
          <w:ilvl w:val="0"/>
          <w:numId w:val="32"/>
        </w:numPr>
        <w:spacing w:after="0" w:line="240" w:lineRule="auto"/>
        <w:jc w:val="both"/>
        <w:rPr>
          <w:rFonts w:ascii="Arial" w:hAnsi="Arial" w:cs="Arial"/>
        </w:rPr>
      </w:pPr>
      <w:r w:rsidRPr="00686DF7">
        <w:rPr>
          <w:rFonts w:ascii="Arial" w:hAnsi="Arial" w:cs="Arial"/>
          <w:b/>
          <w:bCs/>
        </w:rPr>
        <w:t>Universal Credit Claimants</w:t>
      </w:r>
      <w:r>
        <w:rPr>
          <w:rFonts w:ascii="Arial" w:hAnsi="Arial" w:cs="Arial"/>
        </w:rPr>
        <w:t xml:space="preserve"> in Work delivered via West Midlands Colleges</w:t>
      </w:r>
    </w:p>
    <w:p w:rsidR="00D14817" w:rsidP="00D14817" w:rsidRDefault="00D14817" w14:paraId="435D9C8E" w14:textId="77777777">
      <w:pPr>
        <w:pStyle w:val="ListParagraph"/>
        <w:numPr>
          <w:ilvl w:val="0"/>
          <w:numId w:val="32"/>
        </w:numPr>
        <w:spacing w:after="0" w:line="240" w:lineRule="auto"/>
        <w:jc w:val="both"/>
        <w:rPr>
          <w:rFonts w:ascii="Arial" w:hAnsi="Arial" w:cs="Arial"/>
        </w:rPr>
      </w:pPr>
      <w:r w:rsidRPr="00686DF7">
        <w:rPr>
          <w:rFonts w:ascii="Arial" w:hAnsi="Arial" w:cs="Arial"/>
          <w:b/>
          <w:bCs/>
        </w:rPr>
        <w:t>Delivery through employers</w:t>
      </w:r>
      <w:r>
        <w:rPr>
          <w:rFonts w:ascii="Arial" w:hAnsi="Arial" w:cs="Arial"/>
        </w:rPr>
        <w:t xml:space="preserve"> delivered via Independent Training Providers</w:t>
      </w:r>
    </w:p>
    <w:p w:rsidRPr="00762B1F" w:rsidR="00D14817" w:rsidP="00D14817" w:rsidRDefault="00D14817" w14:paraId="794BCA20" w14:textId="77777777">
      <w:pPr>
        <w:pStyle w:val="ListParagraph"/>
        <w:numPr>
          <w:ilvl w:val="0"/>
          <w:numId w:val="32"/>
        </w:numPr>
        <w:spacing w:after="0" w:line="240" w:lineRule="auto"/>
        <w:jc w:val="both"/>
        <w:rPr>
          <w:rFonts w:ascii="Arial" w:hAnsi="Arial" w:cs="Arial"/>
        </w:rPr>
      </w:pPr>
      <w:r w:rsidRPr="00686DF7">
        <w:rPr>
          <w:rFonts w:ascii="Arial" w:hAnsi="Arial" w:cs="Arial"/>
          <w:b/>
          <w:bCs/>
        </w:rPr>
        <w:t>In work residents learning online with tutoring</w:t>
      </w:r>
      <w:r>
        <w:rPr>
          <w:rFonts w:ascii="Arial" w:hAnsi="Arial" w:cs="Arial"/>
        </w:rPr>
        <w:t xml:space="preserve"> delivered via Higher Education Partners</w:t>
      </w:r>
    </w:p>
    <w:p w:rsidR="00D14817" w:rsidP="0088375F" w:rsidRDefault="00D14817" w14:paraId="57E9A837" w14:textId="39E73121">
      <w:pPr>
        <w:spacing w:after="0" w:line="240" w:lineRule="auto"/>
        <w:ind w:right="95"/>
        <w:jc w:val="both"/>
        <w:rPr>
          <w:rFonts w:ascii="Arial" w:hAnsi="Arial" w:cs="Arial"/>
        </w:rPr>
      </w:pPr>
    </w:p>
    <w:p w:rsidRPr="00DC090F" w:rsidR="00D14817" w:rsidP="00D14817" w:rsidRDefault="00D14817" w14:paraId="08070A14" w14:textId="77777777">
      <w:pPr>
        <w:spacing w:after="0" w:line="240" w:lineRule="auto"/>
        <w:jc w:val="both"/>
        <w:rPr>
          <w:rFonts w:ascii="Arial" w:hAnsi="Arial" w:cs="Arial"/>
        </w:rPr>
      </w:pPr>
      <w:r w:rsidRPr="022BE903">
        <w:rPr>
          <w:rFonts w:ascii="Arial" w:hAnsi="Arial" w:cs="Arial"/>
        </w:rPr>
        <w:t xml:space="preserve">An overview of the WMCA regional focus of Multiply can be found on the </w:t>
      </w:r>
      <w:hyperlink r:id="rId16">
        <w:r w:rsidRPr="022BE903">
          <w:rPr>
            <w:rStyle w:val="Hyperlink"/>
            <w:rFonts w:ascii="Arial" w:hAnsi="Arial" w:cs="Arial"/>
          </w:rPr>
          <w:t>WMCA website</w:t>
        </w:r>
      </w:hyperlink>
      <w:r w:rsidRPr="022BE903">
        <w:rPr>
          <w:rFonts w:ascii="Arial" w:hAnsi="Arial" w:cs="Arial"/>
        </w:rPr>
        <w:t xml:space="preserve">.  </w:t>
      </w:r>
    </w:p>
    <w:p w:rsidR="0088375F" w:rsidP="0088375F" w:rsidRDefault="0088375F" w14:paraId="09B1340F" w14:textId="3DE35B4D">
      <w:pPr>
        <w:spacing w:after="0" w:line="240" w:lineRule="auto"/>
        <w:ind w:right="-46"/>
        <w:jc w:val="both"/>
        <w:rPr>
          <w:rFonts w:ascii="Arial" w:hAnsi="Arial" w:cs="Arial"/>
          <w:b/>
          <w:bCs/>
        </w:rPr>
      </w:pPr>
    </w:p>
    <w:p w:rsidRPr="00D14817" w:rsidR="0088375F" w:rsidP="00D14817" w:rsidRDefault="0088375F" w14:paraId="695CDC5E" w14:textId="7B26B116">
      <w:pPr>
        <w:pStyle w:val="ListParagraph"/>
        <w:numPr>
          <w:ilvl w:val="0"/>
          <w:numId w:val="36"/>
        </w:numPr>
        <w:spacing w:after="0" w:line="240" w:lineRule="auto"/>
        <w:ind w:right="-472"/>
        <w:jc w:val="both"/>
        <w:rPr>
          <w:rFonts w:ascii="Arial" w:hAnsi="Arial" w:cs="Arial"/>
          <w:b/>
          <w:bCs/>
        </w:rPr>
      </w:pPr>
      <w:r w:rsidRPr="098BFF52" w:rsidR="0088375F">
        <w:rPr>
          <w:rFonts w:ascii="Arial" w:hAnsi="Arial" w:cs="Arial"/>
          <w:b w:val="1"/>
          <w:bCs w:val="1"/>
        </w:rPr>
        <w:t>Scope/Specification</w:t>
      </w:r>
    </w:p>
    <w:p w:rsidRPr="0088375F" w:rsidR="00834AD0" w:rsidP="0088375F" w:rsidRDefault="00834AD0" w14:paraId="32749BD0" w14:textId="75F236EE">
      <w:pPr>
        <w:spacing w:after="0" w:line="240" w:lineRule="auto"/>
        <w:jc w:val="both"/>
        <w:rPr>
          <w:rFonts w:ascii="Arial" w:hAnsi="Arial" w:cs="Arial"/>
        </w:rPr>
      </w:pPr>
    </w:p>
    <w:p w:rsidRPr="00D14817" w:rsidR="0088375F" w:rsidP="00D14817" w:rsidRDefault="00D14817" w14:paraId="428BA57A" w14:textId="191E1208">
      <w:pPr>
        <w:pStyle w:val="Default"/>
        <w:jc w:val="both"/>
        <w:rPr>
          <w:rFonts w:ascii="Arial" w:hAnsi="Arial" w:cs="Arial"/>
          <w:sz w:val="22"/>
          <w:szCs w:val="22"/>
        </w:rPr>
      </w:pPr>
      <w:r>
        <w:rPr>
          <w:rFonts w:ascii="Arial" w:hAnsi="Arial" w:cs="Arial"/>
          <w:sz w:val="22"/>
          <w:szCs w:val="22"/>
        </w:rPr>
        <w:t xml:space="preserve">The West Midlands Combined Authority is seeking to work with Voluntary Sector </w:t>
      </w:r>
      <w:r w:rsidRPr="008B12C7">
        <w:rPr>
          <w:rFonts w:ascii="Arial" w:hAnsi="Arial" w:cs="Arial"/>
          <w:sz w:val="22"/>
          <w:szCs w:val="22"/>
        </w:rPr>
        <w:t xml:space="preserve">Organisations to support the identification of employed residents who would benefit from numeracy support. We are seeking proposals </w:t>
      </w:r>
      <w:r w:rsidRPr="008B12C7" w:rsidR="008600F6">
        <w:rPr>
          <w:rFonts w:ascii="Arial" w:hAnsi="Arial" w:cs="Arial"/>
          <w:sz w:val="22"/>
          <w:szCs w:val="22"/>
        </w:rPr>
        <w:t>for small grants</w:t>
      </w:r>
      <w:r w:rsidRPr="008B12C7" w:rsidR="00834AD0">
        <w:rPr>
          <w:rFonts w:ascii="Arial" w:hAnsi="Arial" w:cs="Arial"/>
          <w:sz w:val="22"/>
          <w:szCs w:val="22"/>
        </w:rPr>
        <w:t xml:space="preserve"> (</w:t>
      </w:r>
      <w:r w:rsidR="007309A6">
        <w:rPr>
          <w:rFonts w:ascii="Arial" w:hAnsi="Arial" w:cs="Arial"/>
          <w:sz w:val="22"/>
          <w:szCs w:val="22"/>
        </w:rPr>
        <w:t>minimum 25k</w:t>
      </w:r>
      <w:r w:rsidRPr="008B12C7" w:rsidR="00834AD0">
        <w:rPr>
          <w:rFonts w:ascii="Arial" w:hAnsi="Arial" w:cs="Arial"/>
          <w:sz w:val="22"/>
          <w:szCs w:val="22"/>
        </w:rPr>
        <w:t>)</w:t>
      </w:r>
      <w:r w:rsidRPr="008B12C7" w:rsidR="008600F6">
        <w:rPr>
          <w:rFonts w:ascii="Arial" w:hAnsi="Arial" w:cs="Arial"/>
          <w:sz w:val="22"/>
          <w:szCs w:val="22"/>
        </w:rPr>
        <w:t xml:space="preserve"> </w:t>
      </w:r>
      <w:r w:rsidRPr="008B12C7">
        <w:rPr>
          <w:rFonts w:ascii="Arial" w:hAnsi="Arial" w:cs="Arial"/>
          <w:sz w:val="22"/>
          <w:szCs w:val="22"/>
        </w:rPr>
        <w:t>to connect our residents</w:t>
      </w:r>
      <w:r w:rsidRPr="008B12C7" w:rsidR="008B12C7">
        <w:rPr>
          <w:rFonts w:ascii="Arial" w:hAnsi="Arial" w:cs="Arial"/>
          <w:sz w:val="22"/>
          <w:szCs w:val="22"/>
        </w:rPr>
        <w:t xml:space="preserve"> to the wider Multiply provision</w:t>
      </w:r>
      <w:r w:rsidR="008B12C7">
        <w:rPr>
          <w:rFonts w:ascii="Arial" w:hAnsi="Arial" w:cs="Arial"/>
          <w:sz w:val="22"/>
          <w:szCs w:val="22"/>
        </w:rPr>
        <w:t>.</w:t>
      </w:r>
    </w:p>
    <w:p w:rsidR="0088375F" w:rsidP="00834AD0" w:rsidRDefault="0088375F" w14:paraId="086257E1" w14:textId="77777777">
      <w:pPr>
        <w:spacing w:after="0" w:line="240" w:lineRule="auto"/>
        <w:jc w:val="both"/>
        <w:rPr>
          <w:rFonts w:ascii="Arial" w:hAnsi="Arial" w:cs="Arial"/>
        </w:rPr>
      </w:pPr>
    </w:p>
    <w:p w:rsidRPr="00834AD0" w:rsidR="00834AD0" w:rsidP="70A3C1B8" w:rsidRDefault="008600F6" w14:paraId="0B81E793" w14:textId="38301E0D">
      <w:pPr>
        <w:spacing w:after="0" w:line="240" w:lineRule="auto"/>
        <w:jc w:val="both"/>
        <w:rPr>
          <w:rFonts w:ascii="Arial" w:hAnsi="Arial" w:cs="Arial"/>
        </w:rPr>
      </w:pPr>
      <w:r w:rsidRPr="70A3C1B8">
        <w:rPr>
          <w:rFonts w:ascii="Arial" w:hAnsi="Arial" w:cs="Arial"/>
        </w:rPr>
        <w:t xml:space="preserve">We are looking to work with </w:t>
      </w:r>
      <w:r w:rsidRPr="70A3C1B8" w:rsidR="008B12C7">
        <w:rPr>
          <w:rFonts w:ascii="Arial" w:hAnsi="Arial" w:cs="Arial"/>
        </w:rPr>
        <w:t>VCS organisations who are uniquely placed to access</w:t>
      </w:r>
      <w:r w:rsidRPr="70A3C1B8" w:rsidR="5CC6BD11">
        <w:rPr>
          <w:rFonts w:ascii="Arial" w:hAnsi="Arial" w:cs="Arial"/>
        </w:rPr>
        <w:t xml:space="preserve"> groups who are predominantly in work and in low paid or unsecure employment. </w:t>
      </w:r>
    </w:p>
    <w:p w:rsidRPr="00834AD0" w:rsidR="008600F6" w:rsidP="00834AD0" w:rsidRDefault="008600F6" w14:paraId="5BC3173E" w14:textId="77777777">
      <w:pPr>
        <w:pStyle w:val="ListParagraph"/>
        <w:spacing w:after="0" w:line="240" w:lineRule="auto"/>
        <w:ind w:left="360"/>
        <w:jc w:val="both"/>
        <w:rPr>
          <w:rFonts w:ascii="Arial" w:hAnsi="Arial" w:cs="Arial"/>
        </w:rPr>
      </w:pPr>
    </w:p>
    <w:p w:rsidRPr="00991881" w:rsidR="008B12C7" w:rsidP="70A3C1B8" w:rsidRDefault="008B12C7" w14:paraId="5DE170BA" w14:textId="68479EF3">
      <w:pPr>
        <w:pStyle w:val="ListParagraph"/>
        <w:spacing w:after="0" w:line="240" w:lineRule="auto"/>
        <w:ind w:left="0"/>
        <w:jc w:val="both"/>
        <w:rPr>
          <w:rFonts w:ascii="Arial" w:hAnsi="Arial" w:cs="Arial"/>
        </w:rPr>
      </w:pPr>
      <w:r w:rsidRPr="70A3C1B8">
        <w:rPr>
          <w:rFonts w:ascii="Arial" w:hAnsi="Arial" w:cs="Arial"/>
        </w:rPr>
        <w:t xml:space="preserve">The VCS organisation </w:t>
      </w:r>
      <w:r w:rsidRPr="70A3C1B8" w:rsidR="008600F6">
        <w:rPr>
          <w:rFonts w:ascii="Arial" w:hAnsi="Arial" w:cs="Arial"/>
        </w:rPr>
        <w:t>would be accountable for the identification and consequent approach to</w:t>
      </w:r>
      <w:r w:rsidRPr="70A3C1B8">
        <w:rPr>
          <w:rFonts w:ascii="Arial" w:hAnsi="Arial" w:cs="Arial"/>
        </w:rPr>
        <w:t xml:space="preserve"> residents </w:t>
      </w:r>
      <w:r w:rsidRPr="70A3C1B8" w:rsidR="008600F6">
        <w:rPr>
          <w:rFonts w:ascii="Arial" w:hAnsi="Arial" w:cs="Arial"/>
        </w:rPr>
        <w:t>regarding the Multiply offer. They would act as an advocate for the Multiply programme</w:t>
      </w:r>
      <w:r w:rsidRPr="70A3C1B8">
        <w:rPr>
          <w:rFonts w:ascii="Arial" w:hAnsi="Arial" w:cs="Arial"/>
        </w:rPr>
        <w:t xml:space="preserve">, employing a ‘Numeracy </w:t>
      </w:r>
      <w:r w:rsidRPr="70A3C1B8" w:rsidR="007309A6">
        <w:rPr>
          <w:rFonts w:ascii="Arial" w:hAnsi="Arial" w:cs="Arial"/>
        </w:rPr>
        <w:t>Champion</w:t>
      </w:r>
      <w:r w:rsidRPr="70A3C1B8">
        <w:rPr>
          <w:rFonts w:ascii="Arial" w:hAnsi="Arial" w:cs="Arial"/>
        </w:rPr>
        <w:t xml:space="preserve">’ </w:t>
      </w:r>
      <w:r w:rsidRPr="70A3C1B8" w:rsidR="00991881">
        <w:rPr>
          <w:rFonts w:ascii="Arial" w:hAnsi="Arial" w:cs="Arial"/>
        </w:rPr>
        <w:t xml:space="preserve">to engage with employed residents accessing their services to promote </w:t>
      </w:r>
      <w:r w:rsidRPr="70A3C1B8">
        <w:rPr>
          <w:rFonts w:ascii="Arial" w:hAnsi="Arial" w:cs="Arial"/>
        </w:rPr>
        <w:t>the benefit of enhanced numeracy skills and qualifications.</w:t>
      </w:r>
    </w:p>
    <w:p w:rsidRPr="008B12C7" w:rsidR="008B12C7" w:rsidP="008B12C7" w:rsidRDefault="008B12C7" w14:paraId="70A42BDE" w14:textId="77777777">
      <w:pPr>
        <w:spacing w:after="0" w:line="240" w:lineRule="auto"/>
        <w:jc w:val="both"/>
        <w:rPr>
          <w:rFonts w:ascii="Arial" w:hAnsi="Arial" w:cs="Arial"/>
        </w:rPr>
      </w:pPr>
    </w:p>
    <w:p w:rsidR="008B12C7" w:rsidP="70A3C1B8" w:rsidRDefault="00834AD0" w14:paraId="38A3C1B5" w14:textId="5960921B">
      <w:pPr>
        <w:pStyle w:val="ListParagraph"/>
        <w:spacing w:after="0" w:line="240" w:lineRule="auto"/>
        <w:ind w:left="0"/>
        <w:jc w:val="both"/>
        <w:rPr>
          <w:rFonts w:ascii="Arial" w:hAnsi="Arial" w:cs="Arial"/>
        </w:rPr>
      </w:pPr>
      <w:r w:rsidRPr="75757F11">
        <w:rPr>
          <w:rFonts w:ascii="Arial" w:hAnsi="Arial" w:cs="Arial"/>
        </w:rPr>
        <w:t xml:space="preserve">The successful </w:t>
      </w:r>
      <w:r w:rsidRPr="75757F11" w:rsidR="00771F17">
        <w:rPr>
          <w:rFonts w:ascii="Arial" w:hAnsi="Arial" w:cs="Arial"/>
        </w:rPr>
        <w:t>organisations would</w:t>
      </w:r>
      <w:r w:rsidRPr="75757F11">
        <w:rPr>
          <w:rFonts w:ascii="Arial" w:hAnsi="Arial" w:cs="Arial"/>
        </w:rPr>
        <w:t xml:space="preserve"> </w:t>
      </w:r>
      <w:r w:rsidRPr="75757F11" w:rsidR="008600F6">
        <w:rPr>
          <w:rFonts w:ascii="Arial" w:hAnsi="Arial" w:cs="Arial"/>
        </w:rPr>
        <w:t>provid</w:t>
      </w:r>
      <w:r w:rsidRPr="75757F11">
        <w:rPr>
          <w:rFonts w:ascii="Arial" w:hAnsi="Arial" w:cs="Arial"/>
        </w:rPr>
        <w:t>e</w:t>
      </w:r>
      <w:r w:rsidRPr="75757F11" w:rsidR="008600F6">
        <w:rPr>
          <w:rFonts w:ascii="Arial" w:hAnsi="Arial" w:cs="Arial"/>
        </w:rPr>
        <w:t xml:space="preserve"> </w:t>
      </w:r>
      <w:r w:rsidRPr="75757F11">
        <w:rPr>
          <w:rFonts w:ascii="Arial" w:hAnsi="Arial" w:cs="Arial"/>
        </w:rPr>
        <w:t>a</w:t>
      </w:r>
      <w:r w:rsidRPr="75757F11" w:rsidR="008600F6">
        <w:rPr>
          <w:rFonts w:ascii="Arial" w:hAnsi="Arial" w:cs="Arial"/>
        </w:rPr>
        <w:t xml:space="preserve"> </w:t>
      </w:r>
      <w:r w:rsidRPr="75757F11" w:rsidR="344F3A02">
        <w:rPr>
          <w:rFonts w:ascii="Arial" w:hAnsi="Arial" w:cs="Arial"/>
        </w:rPr>
        <w:t>numeracy-based</w:t>
      </w:r>
      <w:r w:rsidRPr="75757F11" w:rsidR="00991881">
        <w:rPr>
          <w:rFonts w:ascii="Arial" w:hAnsi="Arial" w:cs="Arial"/>
        </w:rPr>
        <w:t xml:space="preserve"> </w:t>
      </w:r>
      <w:r w:rsidRPr="75757F11" w:rsidR="008600F6">
        <w:rPr>
          <w:rFonts w:ascii="Arial" w:hAnsi="Arial" w:cs="Arial"/>
        </w:rPr>
        <w:t>taster session</w:t>
      </w:r>
      <w:r w:rsidRPr="75757F11" w:rsidR="007309A6">
        <w:rPr>
          <w:rFonts w:ascii="Arial" w:hAnsi="Arial" w:cs="Arial"/>
        </w:rPr>
        <w:t xml:space="preserve"> (1-2 hours)</w:t>
      </w:r>
      <w:r w:rsidRPr="75757F11">
        <w:rPr>
          <w:rFonts w:ascii="Arial" w:hAnsi="Arial" w:cs="Arial"/>
        </w:rPr>
        <w:t xml:space="preserve"> to </w:t>
      </w:r>
      <w:r w:rsidRPr="75757F11" w:rsidR="008B12C7">
        <w:rPr>
          <w:rFonts w:ascii="Arial" w:hAnsi="Arial" w:cs="Arial"/>
        </w:rPr>
        <w:t>residents</w:t>
      </w:r>
      <w:r w:rsidRPr="75757F11" w:rsidR="00991881">
        <w:rPr>
          <w:rFonts w:ascii="Arial" w:hAnsi="Arial" w:cs="Arial"/>
        </w:rPr>
        <w:t xml:space="preserve">, with the intent of raising awareness and referring the residents to more formal training via the other Multiply strands </w:t>
      </w:r>
      <w:r w:rsidRPr="75757F11" w:rsidR="4DA28826">
        <w:rPr>
          <w:rFonts w:ascii="Arial" w:hAnsi="Arial" w:cs="Arial"/>
        </w:rPr>
        <w:t xml:space="preserve">or onto Adult Education of Community Learning provision. </w:t>
      </w:r>
    </w:p>
    <w:p w:rsidR="008B12C7" w:rsidP="00834AD0" w:rsidRDefault="008B12C7" w14:paraId="40B504AC" w14:textId="77777777">
      <w:pPr>
        <w:pStyle w:val="ListParagraph"/>
        <w:spacing w:after="0" w:line="240" w:lineRule="auto"/>
        <w:ind w:left="360"/>
        <w:jc w:val="both"/>
        <w:rPr>
          <w:rFonts w:ascii="Arial" w:hAnsi="Arial" w:cs="Arial"/>
        </w:rPr>
      </w:pPr>
    </w:p>
    <w:p w:rsidRPr="00991881" w:rsidR="008600F6" w:rsidP="70A3C1B8" w:rsidRDefault="008600F6" w14:paraId="7EA37C07" w14:textId="4743030A">
      <w:pPr>
        <w:spacing w:after="0" w:line="240" w:lineRule="auto"/>
        <w:jc w:val="both"/>
        <w:rPr>
          <w:rFonts w:ascii="Arial" w:hAnsi="Arial" w:cs="Arial"/>
        </w:rPr>
      </w:pPr>
      <w:r w:rsidRPr="75757F11">
        <w:rPr>
          <w:rFonts w:ascii="Arial" w:hAnsi="Arial" w:cs="Arial"/>
        </w:rPr>
        <w:t xml:space="preserve">Following initial </w:t>
      </w:r>
      <w:r w:rsidRPr="75757F11" w:rsidR="7978DE53">
        <w:rPr>
          <w:rFonts w:ascii="Arial" w:hAnsi="Arial" w:cs="Arial"/>
        </w:rPr>
        <w:t>engagement,</w:t>
      </w:r>
      <w:r w:rsidRPr="75757F11">
        <w:rPr>
          <w:rFonts w:ascii="Arial" w:hAnsi="Arial" w:cs="Arial"/>
        </w:rPr>
        <w:t xml:space="preserve"> the </w:t>
      </w:r>
      <w:r w:rsidRPr="75757F11" w:rsidR="00991881">
        <w:rPr>
          <w:rFonts w:ascii="Arial" w:hAnsi="Arial" w:cs="Arial"/>
        </w:rPr>
        <w:t>organisation</w:t>
      </w:r>
      <w:r w:rsidRPr="75757F11">
        <w:rPr>
          <w:rFonts w:ascii="Arial" w:hAnsi="Arial" w:cs="Arial"/>
        </w:rPr>
        <w:t xml:space="preserve"> would then facilitate a</w:t>
      </w:r>
      <w:r w:rsidRPr="75757F11" w:rsidR="393DF565">
        <w:rPr>
          <w:rFonts w:ascii="Arial" w:hAnsi="Arial" w:cs="Arial"/>
        </w:rPr>
        <w:t xml:space="preserve"> planned </w:t>
      </w:r>
      <w:r w:rsidRPr="75757F11" w:rsidR="6533498C">
        <w:rPr>
          <w:rFonts w:ascii="Arial" w:hAnsi="Arial" w:cs="Arial"/>
        </w:rPr>
        <w:t>transition</w:t>
      </w:r>
      <w:r w:rsidRPr="75757F11" w:rsidR="393DF565">
        <w:rPr>
          <w:rFonts w:ascii="Arial" w:hAnsi="Arial" w:cs="Arial"/>
        </w:rPr>
        <w:t xml:space="preserve"> to WMCA</w:t>
      </w:r>
      <w:r w:rsidRPr="75757F11">
        <w:rPr>
          <w:rFonts w:ascii="Arial" w:hAnsi="Arial" w:cs="Arial"/>
        </w:rPr>
        <w:t xml:space="preserve"> Multiply</w:t>
      </w:r>
      <w:r w:rsidRPr="75757F11" w:rsidR="1B5828D5">
        <w:rPr>
          <w:rFonts w:ascii="Arial" w:hAnsi="Arial" w:cs="Arial"/>
        </w:rPr>
        <w:t xml:space="preserve"> or </w:t>
      </w:r>
      <w:r w:rsidRPr="75757F11">
        <w:rPr>
          <w:rFonts w:ascii="Arial" w:hAnsi="Arial" w:cs="Arial"/>
        </w:rPr>
        <w:t xml:space="preserve">skills provider to </w:t>
      </w:r>
      <w:r w:rsidRPr="75757F11" w:rsidR="00834AD0">
        <w:rPr>
          <w:rFonts w:ascii="Arial" w:hAnsi="Arial" w:cs="Arial"/>
        </w:rPr>
        <w:t>facilitate any progression towards full qualifications.</w:t>
      </w:r>
    </w:p>
    <w:p w:rsidRPr="00834AD0" w:rsidR="008600F6" w:rsidP="00834AD0" w:rsidRDefault="008600F6" w14:paraId="60DA1260" w14:textId="77777777">
      <w:pPr>
        <w:pStyle w:val="ListParagraph"/>
        <w:spacing w:after="0" w:line="240" w:lineRule="auto"/>
        <w:ind w:left="360"/>
        <w:jc w:val="both"/>
        <w:rPr>
          <w:rFonts w:ascii="Arial" w:hAnsi="Arial" w:cs="Arial"/>
        </w:rPr>
      </w:pPr>
    </w:p>
    <w:p w:rsidR="008600F6" w:rsidP="70A3C1B8" w:rsidRDefault="008600F6" w14:paraId="3B6821E1" w14:textId="068F66FF">
      <w:pPr>
        <w:pStyle w:val="ListParagraph"/>
        <w:spacing w:after="0" w:line="240" w:lineRule="auto"/>
        <w:ind w:left="0"/>
        <w:jc w:val="both"/>
        <w:rPr>
          <w:rFonts w:ascii="Arial" w:hAnsi="Arial" w:cs="Arial"/>
        </w:rPr>
      </w:pPr>
      <w:r w:rsidRPr="70A3C1B8">
        <w:rPr>
          <w:rFonts w:ascii="Arial" w:hAnsi="Arial" w:cs="Arial"/>
        </w:rPr>
        <w:t>The</w:t>
      </w:r>
      <w:r w:rsidRPr="70A3C1B8" w:rsidR="00991881">
        <w:rPr>
          <w:rFonts w:ascii="Arial" w:hAnsi="Arial" w:cs="Arial"/>
        </w:rPr>
        <w:t xml:space="preserve"> VCS organisation</w:t>
      </w:r>
      <w:r w:rsidRPr="70A3C1B8">
        <w:rPr>
          <w:rFonts w:ascii="Arial" w:hAnsi="Arial" w:cs="Arial"/>
        </w:rPr>
        <w:t xml:space="preserve"> would be responsible for overseeing of the relationship between </w:t>
      </w:r>
      <w:r w:rsidRPr="70A3C1B8" w:rsidR="00991881">
        <w:rPr>
          <w:rFonts w:ascii="Arial" w:hAnsi="Arial" w:cs="Arial"/>
        </w:rPr>
        <w:t>resident and training provider</w:t>
      </w:r>
      <w:r w:rsidRPr="70A3C1B8" w:rsidR="77E2DA96">
        <w:rPr>
          <w:rFonts w:ascii="Arial" w:hAnsi="Arial" w:cs="Arial"/>
        </w:rPr>
        <w:t xml:space="preserve"> during the transition phase and until the resident has commenced </w:t>
      </w:r>
      <w:proofErr w:type="gramStart"/>
      <w:r w:rsidRPr="70A3C1B8" w:rsidR="77E2DA96">
        <w:rPr>
          <w:rFonts w:ascii="Arial" w:hAnsi="Arial" w:cs="Arial"/>
        </w:rPr>
        <w:t>learning</w:t>
      </w:r>
      <w:proofErr w:type="gramEnd"/>
      <w:r w:rsidRPr="70A3C1B8" w:rsidR="77E2DA96">
        <w:rPr>
          <w:rFonts w:ascii="Arial" w:hAnsi="Arial" w:cs="Arial"/>
        </w:rPr>
        <w:t xml:space="preserve"> </w:t>
      </w:r>
    </w:p>
    <w:p w:rsidR="00771F17" w:rsidP="00834AD0" w:rsidRDefault="00771F17" w14:paraId="45858DFA" w14:textId="2FA47EDF">
      <w:pPr>
        <w:pStyle w:val="ListParagraph"/>
        <w:spacing w:after="0" w:line="240" w:lineRule="auto"/>
        <w:ind w:left="360"/>
        <w:jc w:val="both"/>
        <w:rPr>
          <w:rFonts w:ascii="Arial" w:hAnsi="Arial" w:cs="Arial"/>
          <w:color w:val="000000"/>
        </w:rPr>
      </w:pPr>
    </w:p>
    <w:p w:rsidRPr="00834AD0" w:rsidR="00771F17" w:rsidP="098BFF52" w:rsidRDefault="00771F17" w14:paraId="54A3FCB0" w14:textId="1EFE9D2B">
      <w:pPr>
        <w:pStyle w:val="ListParagraph"/>
        <w:spacing w:after="0" w:line="240" w:lineRule="auto"/>
        <w:ind w:left="0"/>
        <w:jc w:val="both"/>
        <w:rPr>
          <w:noProof w:val="0"/>
          <w:lang w:val="en-GB"/>
        </w:rPr>
      </w:pPr>
      <w:r w:rsidRPr="098BFF52" w:rsidR="00771F17">
        <w:rPr>
          <w:rFonts w:ascii="Arial" w:hAnsi="Arial" w:cs="Arial"/>
          <w:color w:val="000000" w:themeColor="text1" w:themeTint="FF" w:themeShade="FF"/>
        </w:rPr>
        <w:t>The expectation is that any activity would be completed by 31</w:t>
      </w:r>
      <w:r w:rsidRPr="098BFF52" w:rsidR="00771F17">
        <w:rPr>
          <w:rFonts w:ascii="Arial" w:hAnsi="Arial" w:cs="Arial"/>
          <w:color w:val="000000" w:themeColor="text1" w:themeTint="FF" w:themeShade="FF"/>
          <w:vertAlign w:val="superscript"/>
        </w:rPr>
        <w:t>st</w:t>
      </w:r>
      <w:r w:rsidRPr="098BFF52" w:rsidR="00771F17">
        <w:rPr>
          <w:rFonts w:ascii="Arial" w:hAnsi="Arial" w:cs="Arial"/>
          <w:color w:val="000000" w:themeColor="text1" w:themeTint="FF" w:themeShade="FF"/>
        </w:rPr>
        <w:t xml:space="preserve"> </w:t>
      </w:r>
      <w:r w:rsidRPr="098BFF52" w:rsidR="00A9849D">
        <w:rPr>
          <w:rFonts w:ascii="Arial" w:hAnsi="Arial" w:cs="Arial"/>
          <w:color w:val="000000" w:themeColor="text1" w:themeTint="FF" w:themeShade="FF"/>
        </w:rPr>
        <w:t>July</w:t>
      </w:r>
      <w:r w:rsidRPr="098BFF52" w:rsidR="084960A7">
        <w:rPr>
          <w:rFonts w:ascii="Arial" w:hAnsi="Arial" w:cs="Arial"/>
          <w:color w:val="000000" w:themeColor="text1" w:themeTint="FF" w:themeShade="FF"/>
        </w:rPr>
        <w:t xml:space="preserve"> </w:t>
      </w:r>
      <w:r w:rsidRPr="098BFF52" w:rsidR="00771F17">
        <w:rPr>
          <w:rFonts w:ascii="Arial" w:hAnsi="Arial" w:cs="Arial"/>
          <w:color w:val="000000" w:themeColor="text1" w:themeTint="FF" w:themeShade="FF"/>
        </w:rPr>
        <w:t>2024</w:t>
      </w:r>
      <w:r w:rsidRPr="098BFF52" w:rsidR="77B478B5">
        <w:rPr>
          <w:rFonts w:ascii="Arial" w:hAnsi="Arial" w:cs="Arial"/>
          <w:color w:val="000000" w:themeColor="text1" w:themeTint="FF" w:themeShade="FF"/>
        </w:rPr>
        <w:t xml:space="preserve"> </w:t>
      </w:r>
      <w:r w:rsidRPr="098BFF52" w:rsidR="77B478B5">
        <w:rPr>
          <w:rFonts w:ascii="Arial" w:hAnsi="Arial" w:eastAsia="Arial" w:cs="Arial"/>
          <w:b w:val="0"/>
          <w:bCs w:val="0"/>
          <w:i w:val="0"/>
          <w:iCs w:val="0"/>
          <w:caps w:val="0"/>
          <w:smallCaps w:val="0"/>
          <w:noProof w:val="0"/>
          <w:color w:val="000000" w:themeColor="text1" w:themeTint="FF" w:themeShade="FF"/>
          <w:sz w:val="22"/>
          <w:szCs w:val="22"/>
          <w:lang w:val="en-GB"/>
        </w:rPr>
        <w:t>with the opportunity to access further grant funding to be completed by 31</w:t>
      </w:r>
      <w:r w:rsidRPr="098BFF52" w:rsidR="77B478B5">
        <w:rPr>
          <w:rFonts w:ascii="Arial" w:hAnsi="Arial" w:eastAsia="Arial" w:cs="Arial"/>
          <w:b w:val="0"/>
          <w:bCs w:val="0"/>
          <w:i w:val="0"/>
          <w:iCs w:val="0"/>
          <w:caps w:val="0"/>
          <w:smallCaps w:val="0"/>
          <w:noProof w:val="0"/>
          <w:color w:val="000000" w:themeColor="text1" w:themeTint="FF" w:themeShade="FF"/>
          <w:sz w:val="22"/>
          <w:szCs w:val="22"/>
          <w:vertAlign w:val="superscript"/>
          <w:lang w:val="en-GB"/>
        </w:rPr>
        <w:t>st</w:t>
      </w:r>
      <w:r w:rsidRPr="098BFF52" w:rsidR="77B478B5">
        <w:rPr>
          <w:rFonts w:ascii="Arial" w:hAnsi="Arial" w:eastAsia="Arial" w:cs="Arial"/>
          <w:b w:val="0"/>
          <w:bCs w:val="0"/>
          <w:i w:val="0"/>
          <w:iCs w:val="0"/>
          <w:caps w:val="0"/>
          <w:smallCaps w:val="0"/>
          <w:noProof w:val="0"/>
          <w:color w:val="000000" w:themeColor="text1" w:themeTint="FF" w:themeShade="FF"/>
          <w:sz w:val="22"/>
          <w:szCs w:val="22"/>
          <w:lang w:val="en-GB"/>
        </w:rPr>
        <w:t xml:space="preserve"> March 2025 depending on performance.</w:t>
      </w:r>
    </w:p>
    <w:p w:rsidRPr="004A5738" w:rsidR="009F45A1" w:rsidP="005B7C3F" w:rsidRDefault="009F45A1" w14:paraId="17375FCB" w14:textId="4262A6CB">
      <w:pPr>
        <w:spacing w:after="0" w:line="240" w:lineRule="auto"/>
        <w:jc w:val="both"/>
        <w:rPr>
          <w:rFonts w:ascii="Arial" w:hAnsi="Arial" w:cs="Arial"/>
          <w:bCs/>
        </w:rPr>
      </w:pPr>
    </w:p>
    <w:p w:rsidRPr="004A5738" w:rsidR="002C2066" w:rsidP="098BFF52" w:rsidRDefault="002C2066" w14:paraId="2B80720C" w14:textId="77777777" w14:noSpellErr="1">
      <w:pPr>
        <w:spacing w:after="0" w:line="240" w:lineRule="auto"/>
        <w:jc w:val="both"/>
        <w:rPr>
          <w:rFonts w:ascii="Arial" w:hAnsi="Arial" w:cs="Arial"/>
        </w:rPr>
      </w:pPr>
    </w:p>
    <w:p w:rsidR="098BFF52" w:rsidP="098BFF52" w:rsidRDefault="098BFF52" w14:paraId="06DAFC11" w14:textId="7E6E2142">
      <w:pPr>
        <w:pStyle w:val="Normal"/>
        <w:spacing w:after="0" w:line="240" w:lineRule="auto"/>
        <w:jc w:val="both"/>
        <w:rPr>
          <w:rFonts w:ascii="Arial" w:hAnsi="Arial" w:cs="Arial"/>
        </w:rPr>
      </w:pPr>
    </w:p>
    <w:p w:rsidR="098BFF52" w:rsidP="098BFF52" w:rsidRDefault="098BFF52" w14:paraId="3FC484F4" w14:textId="6CEB228B">
      <w:pPr>
        <w:pStyle w:val="Normal"/>
        <w:spacing w:after="0" w:line="240" w:lineRule="auto"/>
        <w:jc w:val="both"/>
        <w:rPr>
          <w:rFonts w:ascii="Arial" w:hAnsi="Arial" w:cs="Arial"/>
        </w:rPr>
      </w:pPr>
    </w:p>
    <w:p w:rsidR="098BFF52" w:rsidP="098BFF52" w:rsidRDefault="098BFF52" w14:paraId="7D8ED941" w14:textId="4B1D7208">
      <w:pPr>
        <w:pStyle w:val="Normal"/>
        <w:spacing w:after="0" w:line="240" w:lineRule="auto"/>
        <w:jc w:val="both"/>
        <w:rPr>
          <w:rFonts w:ascii="Arial" w:hAnsi="Arial" w:cs="Arial"/>
        </w:rPr>
      </w:pPr>
    </w:p>
    <w:p w:rsidR="098BFF52" w:rsidP="098BFF52" w:rsidRDefault="098BFF52" w14:paraId="2FD9A0DF" w14:textId="59C4950B">
      <w:pPr>
        <w:pStyle w:val="Normal"/>
        <w:spacing w:after="0" w:line="240" w:lineRule="auto"/>
        <w:jc w:val="both"/>
        <w:rPr>
          <w:rFonts w:ascii="Arial" w:hAnsi="Arial" w:cs="Arial"/>
        </w:rPr>
      </w:pPr>
    </w:p>
    <w:p w:rsidRPr="004A5738" w:rsidR="003C117D" w:rsidP="00D14817" w:rsidRDefault="003C117D" w14:paraId="296361BA" w14:textId="477F3D49">
      <w:pPr>
        <w:pStyle w:val="ListParagraph"/>
        <w:numPr>
          <w:ilvl w:val="0"/>
          <w:numId w:val="36"/>
        </w:numPr>
        <w:spacing w:after="0" w:line="240" w:lineRule="auto"/>
        <w:rPr>
          <w:rFonts w:ascii="Arial" w:hAnsi="Arial" w:cs="Arial"/>
          <w:b/>
          <w:bCs/>
        </w:rPr>
      </w:pPr>
      <w:r w:rsidRPr="022BE903">
        <w:rPr>
          <w:rFonts w:ascii="Arial" w:hAnsi="Arial" w:cs="Arial"/>
          <w:b/>
          <w:bCs/>
        </w:rPr>
        <w:t>Aims and Mandatory</w:t>
      </w:r>
      <w:r w:rsidRPr="022BE903" w:rsidR="00CD2D82">
        <w:rPr>
          <w:rFonts w:ascii="Arial" w:hAnsi="Arial" w:cs="Arial"/>
          <w:b/>
          <w:bCs/>
        </w:rPr>
        <w:t xml:space="preserve"> Delivery</w:t>
      </w:r>
      <w:r w:rsidRPr="022BE903">
        <w:rPr>
          <w:rFonts w:ascii="Arial" w:hAnsi="Arial" w:cs="Arial"/>
          <w:b/>
          <w:bCs/>
        </w:rPr>
        <w:t xml:space="preserve"> Requirements </w:t>
      </w:r>
    </w:p>
    <w:p w:rsidRPr="004A5738" w:rsidR="00923948" w:rsidP="005B7C3F" w:rsidRDefault="00923948" w14:paraId="0A907EA3" w14:textId="77777777">
      <w:pPr>
        <w:spacing w:after="0" w:line="240" w:lineRule="auto"/>
        <w:rPr>
          <w:rFonts w:ascii="Arial" w:hAnsi="Arial" w:cs="Arial"/>
          <w:color w:val="000000" w:themeColor="text1"/>
        </w:rPr>
      </w:pPr>
    </w:p>
    <w:p w:rsidRPr="004A5738" w:rsidR="003C117D" w:rsidP="005B7C3F" w:rsidRDefault="003C117D" w14:paraId="3EEB43DF" w14:textId="23261EB3">
      <w:pPr>
        <w:spacing w:after="0" w:line="240" w:lineRule="auto"/>
        <w:jc w:val="both"/>
        <w:rPr>
          <w:rFonts w:ascii="Arial" w:hAnsi="Arial" w:cs="Arial"/>
          <w:color w:val="000000" w:themeColor="text1"/>
        </w:rPr>
      </w:pPr>
      <w:r w:rsidRPr="004A5738">
        <w:rPr>
          <w:rFonts w:ascii="Arial" w:hAnsi="Arial" w:cs="Arial"/>
          <w:color w:val="000000" w:themeColor="text1"/>
        </w:rPr>
        <w:t xml:space="preserve">For a proposal to be successful you will need to be able to </w:t>
      </w:r>
      <w:r w:rsidRPr="004A5738" w:rsidR="00923948">
        <w:rPr>
          <w:rFonts w:ascii="Arial" w:hAnsi="Arial" w:cs="Arial"/>
          <w:color w:val="000000" w:themeColor="text1"/>
        </w:rPr>
        <w:t>fulfil</w:t>
      </w:r>
      <w:r w:rsidRPr="004A5738">
        <w:rPr>
          <w:rFonts w:ascii="Arial" w:hAnsi="Arial" w:cs="Arial"/>
          <w:color w:val="000000" w:themeColor="text1"/>
        </w:rPr>
        <w:t xml:space="preserve"> both the aims of the programme, and the mandatory requirements</w:t>
      </w:r>
      <w:r w:rsidRPr="004A5738" w:rsidR="00923948">
        <w:rPr>
          <w:rFonts w:ascii="Arial" w:hAnsi="Arial" w:cs="Arial"/>
          <w:color w:val="000000" w:themeColor="text1"/>
        </w:rPr>
        <w:t xml:space="preserve"> </w:t>
      </w:r>
      <w:r w:rsidRPr="004A5738" w:rsidR="0010246E">
        <w:rPr>
          <w:rFonts w:ascii="Arial" w:hAnsi="Arial" w:cs="Arial"/>
          <w:color w:val="000000" w:themeColor="text1"/>
        </w:rPr>
        <w:t xml:space="preserve">as set out </w:t>
      </w:r>
      <w:r w:rsidRPr="004A5738" w:rsidR="00673520">
        <w:rPr>
          <w:rFonts w:ascii="Arial" w:hAnsi="Arial" w:cs="Arial"/>
          <w:color w:val="000000" w:themeColor="text1"/>
        </w:rPr>
        <w:t>below</w:t>
      </w:r>
      <w:r w:rsidRPr="004A5738">
        <w:rPr>
          <w:rFonts w:ascii="Arial" w:hAnsi="Arial" w:cs="Arial"/>
          <w:color w:val="000000" w:themeColor="text1"/>
        </w:rPr>
        <w:t>:</w:t>
      </w:r>
    </w:p>
    <w:p w:rsidRPr="004A5738" w:rsidR="00DC090F" w:rsidP="005B7C3F" w:rsidRDefault="00DC090F" w14:paraId="08EC0F9D" w14:textId="77777777">
      <w:pPr>
        <w:spacing w:after="0" w:line="240" w:lineRule="auto"/>
        <w:jc w:val="both"/>
        <w:rPr>
          <w:rFonts w:ascii="Arial" w:hAnsi="Arial" w:cs="Arial"/>
          <w:color w:val="000000" w:themeColor="text1"/>
        </w:rPr>
      </w:pPr>
    </w:p>
    <w:tbl>
      <w:tblPr>
        <w:tblStyle w:val="TableGrid"/>
        <w:tblW w:w="9209" w:type="dxa"/>
        <w:tblLook w:val="04A0" w:firstRow="1" w:lastRow="0" w:firstColumn="1" w:lastColumn="0" w:noHBand="0" w:noVBand="1"/>
      </w:tblPr>
      <w:tblGrid>
        <w:gridCol w:w="2085"/>
        <w:gridCol w:w="7124"/>
      </w:tblGrid>
      <w:tr w:rsidRPr="004A5738" w:rsidR="00F52002" w:rsidTr="1B810D6C" w14:paraId="3B9FA787" w14:textId="77777777">
        <w:tc>
          <w:tcPr>
            <w:tcW w:w="2085" w:type="dxa"/>
          </w:tcPr>
          <w:p w:rsidRPr="004A5738" w:rsidR="00F52002" w:rsidP="0010246E" w:rsidRDefault="00F52002" w14:paraId="03585AAE" w14:textId="6A7CD500">
            <w:pPr>
              <w:jc w:val="both"/>
              <w:rPr>
                <w:rFonts w:ascii="Arial" w:hAnsi="Arial" w:cs="Arial"/>
                <w:color w:val="000000" w:themeColor="text1"/>
              </w:rPr>
            </w:pPr>
            <w:r w:rsidRPr="004A5738">
              <w:rPr>
                <w:rFonts w:ascii="Arial" w:hAnsi="Arial" w:cs="Arial"/>
                <w:color w:val="000000" w:themeColor="text1"/>
              </w:rPr>
              <w:t>COHORT:</w:t>
            </w:r>
          </w:p>
        </w:tc>
        <w:tc>
          <w:tcPr>
            <w:tcW w:w="7124" w:type="dxa"/>
          </w:tcPr>
          <w:p w:rsidRPr="004A5738" w:rsidR="00F52002" w:rsidP="000E6E5B" w:rsidRDefault="30212964" w14:paraId="6F9B808E" w14:textId="4582498B">
            <w:pPr>
              <w:jc w:val="both"/>
              <w:rPr>
                <w:rFonts w:ascii="Arial" w:hAnsi="Arial" w:cs="Arial"/>
                <w:color w:val="000000" w:themeColor="text1"/>
              </w:rPr>
            </w:pPr>
            <w:r w:rsidRPr="70A3C1B8">
              <w:rPr>
                <w:rFonts w:ascii="Arial" w:hAnsi="Arial" w:cs="Arial"/>
                <w:color w:val="000000" w:themeColor="text1"/>
              </w:rPr>
              <w:t xml:space="preserve">Adults in work without Maths skills </w:t>
            </w:r>
          </w:p>
        </w:tc>
      </w:tr>
      <w:tr w:rsidRPr="004A5738" w:rsidR="00F52002" w:rsidTr="1B810D6C" w14:paraId="5492B939" w14:textId="77777777">
        <w:tc>
          <w:tcPr>
            <w:tcW w:w="2085" w:type="dxa"/>
          </w:tcPr>
          <w:p w:rsidRPr="004A5738" w:rsidR="00F52002" w:rsidP="0010246E" w:rsidRDefault="00F52002" w14:paraId="76EABBD5" w14:textId="5F720077">
            <w:pPr>
              <w:jc w:val="both"/>
              <w:rPr>
                <w:rFonts w:ascii="Arial" w:hAnsi="Arial" w:cs="Arial"/>
                <w:color w:val="000000" w:themeColor="text1"/>
              </w:rPr>
            </w:pPr>
            <w:r w:rsidRPr="004A5738">
              <w:rPr>
                <w:rFonts w:ascii="Arial" w:hAnsi="Arial" w:cs="Arial"/>
                <w:color w:val="000000" w:themeColor="text1"/>
              </w:rPr>
              <w:t>AIMS:</w:t>
            </w:r>
          </w:p>
        </w:tc>
        <w:tc>
          <w:tcPr>
            <w:tcW w:w="7124" w:type="dxa"/>
          </w:tcPr>
          <w:p w:rsidRPr="004A5738" w:rsidR="000E6E5B" w:rsidP="70A3C1B8" w:rsidRDefault="685F7831" w14:paraId="49B1423E" w14:textId="3BDF10A7">
            <w:pPr>
              <w:pStyle w:val="ListParagraph"/>
              <w:numPr>
                <w:ilvl w:val="0"/>
                <w:numId w:val="7"/>
              </w:numPr>
              <w:ind w:left="321" w:hanging="284"/>
              <w:rPr>
                <w:rFonts w:ascii="Arial" w:hAnsi="Arial" w:cs="Arial"/>
              </w:rPr>
            </w:pPr>
            <w:r w:rsidRPr="70A3C1B8">
              <w:rPr>
                <w:rFonts w:ascii="Arial" w:hAnsi="Arial" w:cs="Arial"/>
              </w:rPr>
              <w:t xml:space="preserve">Proposals should have a clear approach </w:t>
            </w:r>
            <w:r w:rsidRPr="70A3C1B8" w:rsidR="4FFD676D">
              <w:rPr>
                <w:rFonts w:ascii="Arial" w:hAnsi="Arial" w:cs="Arial"/>
              </w:rPr>
              <w:t>to</w:t>
            </w:r>
            <w:r w:rsidRPr="70A3C1B8">
              <w:rPr>
                <w:rFonts w:ascii="Arial" w:hAnsi="Arial" w:cs="Arial"/>
              </w:rPr>
              <w:t xml:space="preserve"> </w:t>
            </w:r>
            <w:r w:rsidRPr="70A3C1B8" w:rsidR="00991881">
              <w:rPr>
                <w:rFonts w:ascii="Arial" w:hAnsi="Arial" w:cs="Arial"/>
              </w:rPr>
              <w:t>resident</w:t>
            </w:r>
            <w:r w:rsidRPr="70A3C1B8">
              <w:rPr>
                <w:rFonts w:ascii="Arial" w:hAnsi="Arial" w:cs="Arial"/>
              </w:rPr>
              <w:t xml:space="preserve"> engagement, </w:t>
            </w:r>
            <w:r w:rsidRPr="70A3C1B8" w:rsidR="00991881">
              <w:rPr>
                <w:rFonts w:ascii="Arial" w:hAnsi="Arial" w:cs="Arial"/>
              </w:rPr>
              <w:t xml:space="preserve">and how they are uniquely placed to access employed </w:t>
            </w:r>
            <w:r w:rsidRPr="70A3C1B8" w:rsidR="7502C9D8">
              <w:rPr>
                <w:rFonts w:ascii="Arial" w:hAnsi="Arial" w:cs="Arial"/>
              </w:rPr>
              <w:t>residents.</w:t>
            </w:r>
          </w:p>
          <w:p w:rsidR="7502C9D8" w:rsidP="70A3C1B8" w:rsidRDefault="7502C9D8" w14:paraId="0DAEE669" w14:textId="1E8EC867">
            <w:pPr>
              <w:pStyle w:val="ListParagraph"/>
              <w:numPr>
                <w:ilvl w:val="0"/>
                <w:numId w:val="7"/>
              </w:numPr>
              <w:ind w:left="321" w:hanging="284"/>
              <w:rPr>
                <w:rFonts w:ascii="Arial" w:hAnsi="Arial" w:cs="Arial"/>
              </w:rPr>
            </w:pPr>
            <w:r w:rsidRPr="70A3C1B8">
              <w:rPr>
                <w:rFonts w:ascii="Arial" w:hAnsi="Arial" w:cs="Arial"/>
              </w:rPr>
              <w:t xml:space="preserve">Proposals should set out who they will target and why they believe this is a group that could benefit from increased Maths skills. </w:t>
            </w:r>
          </w:p>
          <w:p w:rsidRPr="004A5738" w:rsidR="00F04DAA" w:rsidP="006C62F8" w:rsidRDefault="43287041" w14:paraId="7F02A46E" w14:textId="2B1E5954">
            <w:pPr>
              <w:pStyle w:val="ListParagraph"/>
              <w:numPr>
                <w:ilvl w:val="0"/>
                <w:numId w:val="7"/>
              </w:numPr>
              <w:ind w:left="321" w:hanging="284"/>
              <w:rPr>
                <w:rFonts w:ascii="Arial" w:hAnsi="Arial" w:cs="Arial"/>
                <w:color w:val="000000" w:themeColor="text1"/>
              </w:rPr>
            </w:pPr>
            <w:r w:rsidRPr="70A3C1B8">
              <w:rPr>
                <w:rFonts w:ascii="Arial" w:hAnsi="Arial" w:cs="Arial"/>
                <w:color w:val="000000" w:themeColor="text1"/>
              </w:rPr>
              <w:t xml:space="preserve">Proposals should </w:t>
            </w:r>
            <w:r w:rsidRPr="70A3C1B8" w:rsidR="6EC60E95">
              <w:rPr>
                <w:rFonts w:ascii="Arial" w:hAnsi="Arial" w:cs="Arial"/>
                <w:color w:val="000000" w:themeColor="text1"/>
              </w:rPr>
              <w:t>set out how they would manage the transition to WMCA Multiply and skills providers including relationships that they have already established.</w:t>
            </w:r>
          </w:p>
          <w:p w:rsidRPr="004A5738" w:rsidR="00F52002" w:rsidP="006C62F8" w:rsidRDefault="685F7831" w14:paraId="6755549A" w14:textId="2E8DE9C5">
            <w:pPr>
              <w:pStyle w:val="ListParagraph"/>
              <w:numPr>
                <w:ilvl w:val="0"/>
                <w:numId w:val="7"/>
              </w:numPr>
              <w:ind w:left="321" w:hanging="284"/>
              <w:rPr>
                <w:rFonts w:ascii="Arial" w:hAnsi="Arial" w:cs="Arial"/>
                <w:color w:val="000000" w:themeColor="text1"/>
              </w:rPr>
            </w:pPr>
            <w:r w:rsidRPr="70A3C1B8">
              <w:rPr>
                <w:rFonts w:ascii="Arial" w:hAnsi="Arial" w:cs="Arial"/>
                <w:color w:val="000000" w:themeColor="text1"/>
              </w:rPr>
              <w:t>Proposals should reflect how the identified cohort would be engaged, and how the</w:t>
            </w:r>
            <w:r w:rsidRPr="70A3C1B8" w:rsidR="008600F6">
              <w:rPr>
                <w:rFonts w:ascii="Arial" w:hAnsi="Arial" w:cs="Arial"/>
                <w:color w:val="000000" w:themeColor="text1"/>
              </w:rPr>
              <w:t xml:space="preserve">ir progression onto </w:t>
            </w:r>
            <w:r w:rsidRPr="70A3C1B8" w:rsidR="00771F17">
              <w:rPr>
                <w:rFonts w:ascii="Arial" w:hAnsi="Arial" w:cs="Arial"/>
                <w:color w:val="000000" w:themeColor="text1"/>
              </w:rPr>
              <w:t>formal</w:t>
            </w:r>
            <w:r w:rsidRPr="70A3C1B8" w:rsidR="008600F6">
              <w:rPr>
                <w:rFonts w:ascii="Arial" w:hAnsi="Arial" w:cs="Arial"/>
                <w:color w:val="000000" w:themeColor="text1"/>
              </w:rPr>
              <w:t xml:space="preserve"> qualifications through other Multiply </w:t>
            </w:r>
            <w:r w:rsidRPr="70A3C1B8" w:rsidR="129FCAA2">
              <w:rPr>
                <w:rFonts w:ascii="Arial" w:hAnsi="Arial" w:cs="Arial"/>
                <w:color w:val="000000" w:themeColor="text1"/>
              </w:rPr>
              <w:t xml:space="preserve">and skills offers </w:t>
            </w:r>
            <w:r w:rsidRPr="70A3C1B8" w:rsidR="004513B6">
              <w:rPr>
                <w:rFonts w:ascii="Arial" w:hAnsi="Arial" w:cs="Arial"/>
                <w:color w:val="000000" w:themeColor="text1"/>
              </w:rPr>
              <w:t xml:space="preserve">would be </w:t>
            </w:r>
            <w:proofErr w:type="gramStart"/>
            <w:r w:rsidRPr="70A3C1B8" w:rsidR="004513B6">
              <w:rPr>
                <w:rFonts w:ascii="Arial" w:hAnsi="Arial" w:cs="Arial"/>
                <w:color w:val="000000" w:themeColor="text1"/>
              </w:rPr>
              <w:t>achieved</w:t>
            </w:r>
            <w:proofErr w:type="gramEnd"/>
          </w:p>
          <w:p w:rsidRPr="00771F17" w:rsidR="00F52002" w:rsidP="00771F17" w:rsidRDefault="00F52002" w14:paraId="2634D9C2" w14:textId="0BDD30B9">
            <w:pPr>
              <w:ind w:left="37"/>
              <w:rPr>
                <w:rFonts w:ascii="Arial" w:hAnsi="Arial" w:cs="Arial"/>
                <w:color w:val="000000" w:themeColor="text1"/>
              </w:rPr>
            </w:pPr>
          </w:p>
        </w:tc>
      </w:tr>
      <w:tr w:rsidRPr="004A5738" w:rsidR="00F52002" w:rsidTr="1B810D6C" w14:paraId="61A37448" w14:textId="77777777">
        <w:tc>
          <w:tcPr>
            <w:tcW w:w="2085" w:type="dxa"/>
          </w:tcPr>
          <w:p w:rsidRPr="004A5738" w:rsidR="00F52002" w:rsidP="006C62F8" w:rsidRDefault="00F52002" w14:paraId="6894A3F0" w14:textId="0F577185">
            <w:pPr>
              <w:rPr>
                <w:rFonts w:ascii="Arial" w:hAnsi="Arial" w:cs="Arial"/>
                <w:color w:val="000000" w:themeColor="text1"/>
              </w:rPr>
            </w:pPr>
            <w:r w:rsidRPr="004A5738">
              <w:rPr>
                <w:rFonts w:ascii="Arial" w:hAnsi="Arial" w:cs="Arial"/>
                <w:color w:val="000000" w:themeColor="text1"/>
              </w:rPr>
              <w:t>REQUIREMENTS</w:t>
            </w:r>
          </w:p>
          <w:p w:rsidRPr="004A5738" w:rsidR="00F52002" w:rsidP="0010246E" w:rsidRDefault="00D92202" w14:paraId="1BD8A011" w14:textId="2113FF1D">
            <w:pPr>
              <w:jc w:val="both"/>
              <w:rPr>
                <w:rFonts w:ascii="Arial" w:hAnsi="Arial" w:cs="Arial"/>
                <w:color w:val="000000" w:themeColor="text1"/>
              </w:rPr>
            </w:pPr>
            <w:r w:rsidRPr="004A5738">
              <w:rPr>
                <w:rFonts w:ascii="Arial" w:hAnsi="Arial" w:cs="Arial"/>
                <w:color w:val="000000" w:themeColor="text1"/>
              </w:rPr>
              <w:t>*</w:t>
            </w:r>
          </w:p>
        </w:tc>
        <w:tc>
          <w:tcPr>
            <w:tcW w:w="7124" w:type="dxa"/>
          </w:tcPr>
          <w:p w:rsidR="00771F17" w:rsidP="004D1F71" w:rsidRDefault="00771F17" w14:paraId="188B38D4" w14:textId="0F7539DB">
            <w:pPr>
              <w:pStyle w:val="Default"/>
              <w:numPr>
                <w:ilvl w:val="0"/>
                <w:numId w:val="17"/>
              </w:numPr>
              <w:jc w:val="both"/>
              <w:rPr>
                <w:rFonts w:ascii="Arial" w:hAnsi="Arial" w:cs="Arial"/>
                <w:sz w:val="22"/>
                <w:szCs w:val="22"/>
              </w:rPr>
            </w:pPr>
            <w:r w:rsidRPr="70A3C1B8">
              <w:rPr>
                <w:rFonts w:ascii="Arial" w:hAnsi="Arial" w:cs="Arial"/>
                <w:sz w:val="22"/>
                <w:szCs w:val="22"/>
              </w:rPr>
              <w:t xml:space="preserve">The development of a coherent </w:t>
            </w:r>
            <w:r w:rsidRPr="70A3C1B8" w:rsidR="00991881">
              <w:rPr>
                <w:rFonts w:ascii="Arial" w:hAnsi="Arial" w:cs="Arial"/>
                <w:sz w:val="22"/>
                <w:szCs w:val="22"/>
              </w:rPr>
              <w:t>resident</w:t>
            </w:r>
            <w:r w:rsidRPr="70A3C1B8">
              <w:rPr>
                <w:rFonts w:ascii="Arial" w:hAnsi="Arial" w:cs="Arial"/>
                <w:sz w:val="22"/>
                <w:szCs w:val="22"/>
              </w:rPr>
              <w:t xml:space="preserve"> engagement strategy focused on accessing s</w:t>
            </w:r>
            <w:r w:rsidRPr="70A3C1B8" w:rsidR="6D1BA204">
              <w:rPr>
                <w:rFonts w:ascii="Arial" w:hAnsi="Arial" w:cs="Arial"/>
                <w:sz w:val="22"/>
                <w:szCs w:val="22"/>
              </w:rPr>
              <w:t>pecific groups who are in work and would benefit from maths skills development</w:t>
            </w:r>
            <w:r w:rsidRPr="70A3C1B8" w:rsidR="72766F5C">
              <w:rPr>
                <w:rFonts w:ascii="Arial" w:hAnsi="Arial" w:cs="Arial"/>
                <w:sz w:val="22"/>
                <w:szCs w:val="22"/>
              </w:rPr>
              <w:t>.</w:t>
            </w:r>
          </w:p>
          <w:p w:rsidRPr="004A5738" w:rsidR="00F52002" w:rsidP="004D1F71" w:rsidRDefault="00F50A71" w14:paraId="5A087A88" w14:textId="48171F44">
            <w:pPr>
              <w:pStyle w:val="Default"/>
              <w:numPr>
                <w:ilvl w:val="0"/>
                <w:numId w:val="17"/>
              </w:numPr>
              <w:jc w:val="both"/>
              <w:rPr>
                <w:rFonts w:ascii="Arial" w:hAnsi="Arial" w:cs="Arial"/>
                <w:sz w:val="22"/>
                <w:szCs w:val="22"/>
              </w:rPr>
            </w:pPr>
            <w:r w:rsidRPr="004A5738">
              <w:rPr>
                <w:rFonts w:ascii="Arial" w:hAnsi="Arial" w:cs="Arial"/>
                <w:sz w:val="22"/>
                <w:szCs w:val="22"/>
              </w:rPr>
              <w:t xml:space="preserve">Evidence of </w:t>
            </w:r>
            <w:r w:rsidR="00991881">
              <w:rPr>
                <w:rFonts w:ascii="Arial" w:hAnsi="Arial" w:cs="Arial"/>
                <w:sz w:val="22"/>
                <w:szCs w:val="22"/>
              </w:rPr>
              <w:t xml:space="preserve">resident </w:t>
            </w:r>
            <w:r w:rsidRPr="004A5738">
              <w:rPr>
                <w:rFonts w:ascii="Arial" w:hAnsi="Arial" w:cs="Arial"/>
                <w:sz w:val="22"/>
                <w:szCs w:val="22"/>
              </w:rPr>
              <w:t>engagement at the taster events, this may include a register of attendees (including Name, Date of Birth and Home Postcode).</w:t>
            </w:r>
          </w:p>
          <w:p w:rsidRPr="004A5738" w:rsidR="00F52002" w:rsidP="004D1F71" w:rsidRDefault="004513B6" w14:paraId="5E28B59C" w14:textId="1843B131">
            <w:pPr>
              <w:pStyle w:val="Default"/>
              <w:numPr>
                <w:ilvl w:val="0"/>
                <w:numId w:val="17"/>
              </w:numPr>
              <w:jc w:val="both"/>
              <w:rPr>
                <w:rFonts w:ascii="Arial" w:hAnsi="Arial" w:cs="Arial"/>
                <w:sz w:val="22"/>
                <w:szCs w:val="22"/>
              </w:rPr>
            </w:pPr>
            <w:r w:rsidRPr="70A3C1B8">
              <w:rPr>
                <w:rFonts w:ascii="Arial" w:hAnsi="Arial" w:cs="Arial"/>
                <w:sz w:val="22"/>
                <w:szCs w:val="22"/>
              </w:rPr>
              <w:t>The</w:t>
            </w:r>
            <w:r w:rsidRPr="70A3C1B8" w:rsidR="43287041">
              <w:rPr>
                <w:rFonts w:ascii="Arial" w:hAnsi="Arial" w:cs="Arial"/>
                <w:sz w:val="22"/>
                <w:szCs w:val="22"/>
              </w:rPr>
              <w:t xml:space="preserve"> </w:t>
            </w:r>
            <w:r w:rsidRPr="70A3C1B8" w:rsidR="00F50A71">
              <w:rPr>
                <w:rFonts w:ascii="Arial" w:hAnsi="Arial" w:cs="Arial"/>
                <w:sz w:val="22"/>
                <w:szCs w:val="22"/>
              </w:rPr>
              <w:t xml:space="preserve">current numeracy level of all engaged </w:t>
            </w:r>
            <w:r w:rsidRPr="70A3C1B8" w:rsidR="00991881">
              <w:rPr>
                <w:rFonts w:ascii="Arial" w:hAnsi="Arial" w:cs="Arial"/>
                <w:sz w:val="22"/>
                <w:szCs w:val="22"/>
              </w:rPr>
              <w:t>residents</w:t>
            </w:r>
            <w:r w:rsidRPr="70A3C1B8" w:rsidR="3000A53E">
              <w:rPr>
                <w:rFonts w:ascii="Arial" w:hAnsi="Arial" w:cs="Arial"/>
                <w:sz w:val="22"/>
                <w:szCs w:val="22"/>
              </w:rPr>
              <w:t>.</w:t>
            </w:r>
          </w:p>
          <w:p w:rsidRPr="004A5738" w:rsidR="00F52002" w:rsidP="004D1F71" w:rsidRDefault="00F50A71" w14:paraId="5ACBFD4F" w14:textId="5D0C0473">
            <w:pPr>
              <w:pStyle w:val="Default"/>
              <w:numPr>
                <w:ilvl w:val="0"/>
                <w:numId w:val="17"/>
              </w:numPr>
              <w:jc w:val="both"/>
              <w:rPr>
                <w:rFonts w:ascii="Arial" w:hAnsi="Arial" w:cs="Arial"/>
                <w:sz w:val="22"/>
                <w:szCs w:val="22"/>
              </w:rPr>
            </w:pPr>
            <w:r w:rsidRPr="70A3C1B8">
              <w:rPr>
                <w:rFonts w:ascii="Arial" w:hAnsi="Arial" w:cs="Arial"/>
                <w:sz w:val="22"/>
                <w:szCs w:val="22"/>
              </w:rPr>
              <w:t xml:space="preserve">Detail of progression </w:t>
            </w:r>
            <w:r w:rsidRPr="70A3C1B8" w:rsidR="33D18A2B">
              <w:rPr>
                <w:rFonts w:ascii="Arial" w:hAnsi="Arial" w:cs="Arial"/>
                <w:sz w:val="22"/>
                <w:szCs w:val="22"/>
              </w:rPr>
              <w:t>to other WMCA Multiply or skills providers and the courses they commence.</w:t>
            </w:r>
          </w:p>
          <w:p w:rsidR="33D18A2B" w:rsidP="70A3C1B8" w:rsidRDefault="33D18A2B" w14:paraId="1D4CFC28" w14:textId="27BA6BF4">
            <w:pPr>
              <w:pStyle w:val="Default"/>
              <w:numPr>
                <w:ilvl w:val="0"/>
                <w:numId w:val="17"/>
              </w:numPr>
              <w:jc w:val="both"/>
              <w:rPr>
                <w:rFonts w:eastAsia="Calibri"/>
                <w:color w:val="000000" w:themeColor="text1"/>
              </w:rPr>
            </w:pPr>
            <w:r w:rsidRPr="70A3C1B8">
              <w:rPr>
                <w:rFonts w:ascii="Arial" w:hAnsi="Arial" w:eastAsia="Calibri" w:cs="Arial"/>
                <w:color w:val="000000" w:themeColor="text1"/>
                <w:sz w:val="22"/>
                <w:szCs w:val="22"/>
              </w:rPr>
              <w:t>Feedback from participants about their views on maths and their reasons for participating.</w:t>
            </w:r>
          </w:p>
          <w:p w:rsidRPr="004A5738" w:rsidR="00D6762C" w:rsidP="26577428" w:rsidRDefault="44FBB52D" w14:paraId="2AC951D0" w14:textId="1FCEBE16">
            <w:pPr>
              <w:pStyle w:val="ListParagraph"/>
              <w:widowControl w:val="0"/>
              <w:numPr>
                <w:ilvl w:val="0"/>
                <w:numId w:val="17"/>
              </w:numPr>
              <w:tabs>
                <w:tab w:val="left" w:pos="862"/>
                <w:tab w:val="left" w:pos="863"/>
              </w:tabs>
              <w:autoSpaceDE w:val="0"/>
              <w:autoSpaceDN w:val="0"/>
              <w:ind w:right="152"/>
              <w:rPr>
                <w:rFonts w:ascii="Arial" w:hAnsi="Arial" w:cs="Arial"/>
                <w:spacing w:val="-1"/>
                <w:w w:val="103"/>
              </w:rPr>
            </w:pPr>
            <w:r w:rsidRPr="004A5738">
              <w:rPr>
                <w:rFonts w:ascii="Arial" w:hAnsi="Arial" w:cs="Arial"/>
                <w:spacing w:val="-1"/>
                <w:w w:val="103"/>
              </w:rPr>
              <w:t xml:space="preserve">Bidders must be confident in their submissions and ensure that they have the capacity, </w:t>
            </w:r>
            <w:proofErr w:type="gramStart"/>
            <w:r w:rsidRPr="004A5738">
              <w:rPr>
                <w:rFonts w:ascii="Arial" w:hAnsi="Arial" w:cs="Arial"/>
                <w:spacing w:val="-1"/>
                <w:w w:val="103"/>
              </w:rPr>
              <w:t>capability</w:t>
            </w:r>
            <w:proofErr w:type="gramEnd"/>
            <w:r w:rsidRPr="004A5738">
              <w:rPr>
                <w:rFonts w:ascii="Arial" w:hAnsi="Arial" w:cs="Arial"/>
                <w:spacing w:val="-1"/>
                <w:w w:val="103"/>
              </w:rPr>
              <w:t xml:space="preserve"> and strategies in place to deliver </w:t>
            </w:r>
            <w:r w:rsidRPr="004A5738" w:rsidR="00F50A71">
              <w:rPr>
                <w:rFonts w:ascii="Arial" w:hAnsi="Arial" w:cs="Arial"/>
                <w:spacing w:val="-1"/>
                <w:w w:val="103"/>
              </w:rPr>
              <w:t xml:space="preserve">the Multiply Taster sessions from </w:t>
            </w:r>
            <w:r w:rsidRPr="004A5738">
              <w:rPr>
                <w:rFonts w:ascii="Arial" w:hAnsi="Arial" w:cs="Arial"/>
                <w:spacing w:val="-1"/>
                <w:w w:val="103"/>
              </w:rPr>
              <w:t xml:space="preserve">day 1.  </w:t>
            </w:r>
          </w:p>
          <w:p w:rsidR="49008BB2" w:rsidP="26577428" w:rsidRDefault="49008BB2" w14:paraId="74A5216D" w14:textId="4F16D731">
            <w:pPr>
              <w:pStyle w:val="ListParagraph"/>
              <w:widowControl w:val="0"/>
              <w:numPr>
                <w:ilvl w:val="0"/>
                <w:numId w:val="17"/>
              </w:numPr>
              <w:tabs>
                <w:tab w:val="left" w:pos="862"/>
                <w:tab w:val="left" w:pos="863"/>
              </w:tabs>
              <w:ind w:right="152"/>
              <w:rPr>
                <w:rFonts w:ascii="Arial" w:hAnsi="Arial" w:cs="Arial"/>
              </w:rPr>
            </w:pPr>
            <w:r w:rsidRPr="1B810D6C">
              <w:rPr>
                <w:rFonts w:ascii="Arial" w:hAnsi="Arial" w:cs="Arial"/>
              </w:rPr>
              <w:t>Bidders must ensure their proposed activity does not duplicate an</w:t>
            </w:r>
            <w:r w:rsidRPr="1B810D6C" w:rsidR="1EB20028">
              <w:rPr>
                <w:rFonts w:ascii="Arial" w:hAnsi="Arial" w:cs="Arial"/>
              </w:rPr>
              <w:t>y</w:t>
            </w:r>
            <w:r w:rsidRPr="1B810D6C" w:rsidR="5C0BC26A">
              <w:rPr>
                <w:rFonts w:ascii="Arial" w:hAnsi="Arial" w:cs="Arial"/>
              </w:rPr>
              <w:t xml:space="preserve"> current or </w:t>
            </w:r>
            <w:r w:rsidRPr="1B810D6C" w:rsidR="1BE12A9C">
              <w:rPr>
                <w:rFonts w:ascii="Arial" w:hAnsi="Arial" w:cs="Arial"/>
              </w:rPr>
              <w:t>planned</w:t>
            </w:r>
            <w:r w:rsidRPr="1B810D6C">
              <w:rPr>
                <w:rFonts w:ascii="Arial" w:hAnsi="Arial" w:cs="Arial"/>
              </w:rPr>
              <w:t xml:space="preserve"> activity </w:t>
            </w:r>
            <w:r w:rsidRPr="1B810D6C" w:rsidR="4BA88835">
              <w:rPr>
                <w:rFonts w:ascii="Arial" w:hAnsi="Arial" w:cs="Arial"/>
              </w:rPr>
              <w:t>being undertaken by Local Authority Multiply projects.</w:t>
            </w:r>
          </w:p>
          <w:p w:rsidRPr="004A5738" w:rsidR="00D6762C" w:rsidP="3EB86C3B" w:rsidRDefault="44FBB52D" w14:paraId="0854618C" w14:textId="77777777">
            <w:pPr>
              <w:pStyle w:val="ListParagraph"/>
              <w:widowControl w:val="0"/>
              <w:numPr>
                <w:ilvl w:val="0"/>
                <w:numId w:val="17"/>
              </w:numPr>
              <w:tabs>
                <w:tab w:val="left" w:pos="862"/>
                <w:tab w:val="left" w:pos="863"/>
              </w:tabs>
              <w:autoSpaceDE w:val="0"/>
              <w:autoSpaceDN w:val="0"/>
              <w:ind w:right="152"/>
              <w:rPr>
                <w:rFonts w:ascii="Arial" w:hAnsi="Arial" w:cs="Arial"/>
                <w:spacing w:val="-1"/>
                <w:w w:val="103"/>
              </w:rPr>
            </w:pPr>
            <w:r w:rsidRPr="004A5738">
              <w:rPr>
                <w:rFonts w:ascii="Arial" w:hAnsi="Arial" w:cs="Arial"/>
                <w:spacing w:val="-1"/>
                <w:w w:val="103"/>
              </w:rPr>
              <w:t xml:space="preserve">The service must comply with the contract and the performance management rules published by the WMCA. </w:t>
            </w:r>
          </w:p>
          <w:p w:rsidRPr="00771F17" w:rsidR="00D6762C" w:rsidP="3EB86C3B" w:rsidRDefault="153E1F0B" w14:paraId="60817647" w14:textId="2A23D4E2">
            <w:pPr>
              <w:pStyle w:val="ListParagraph"/>
              <w:widowControl w:val="0"/>
              <w:numPr>
                <w:ilvl w:val="0"/>
                <w:numId w:val="17"/>
              </w:numPr>
              <w:tabs>
                <w:tab w:val="left" w:pos="862"/>
                <w:tab w:val="left" w:pos="863"/>
              </w:tabs>
              <w:autoSpaceDE w:val="0"/>
              <w:autoSpaceDN w:val="0"/>
              <w:ind w:right="152"/>
              <w:rPr>
                <w:rFonts w:ascii="Arial" w:hAnsi="Arial" w:cs="Arial"/>
                <w:spacing w:val="-1"/>
                <w:w w:val="103"/>
              </w:rPr>
            </w:pPr>
            <w:r w:rsidRPr="3EB86C3B">
              <w:rPr>
                <w:rFonts w:ascii="Arial" w:hAnsi="Arial" w:cs="Arial"/>
              </w:rPr>
              <w:t>The project must comply with all Multiply branding guidelines</w:t>
            </w:r>
            <w:r w:rsidRPr="3EB86C3B" w:rsidR="46789D02">
              <w:rPr>
                <w:rFonts w:ascii="Arial" w:hAnsi="Arial" w:cs="Arial"/>
              </w:rPr>
              <w:t>.</w:t>
            </w:r>
            <w:r w:rsidRPr="3EB86C3B">
              <w:rPr>
                <w:rFonts w:ascii="Arial" w:hAnsi="Arial" w:cs="Arial"/>
              </w:rPr>
              <w:t xml:space="preserve"> </w:t>
            </w:r>
            <w:r w:rsidRPr="004A5738" w:rsidR="44FBB52D">
              <w:rPr>
                <w:rFonts w:ascii="Arial" w:hAnsi="Arial" w:cs="Arial"/>
                <w:spacing w:val="-1"/>
                <w:w w:val="103"/>
              </w:rPr>
              <w:t xml:space="preserve">Prior to commencing delivery of the service, </w:t>
            </w:r>
            <w:r w:rsidR="008600F6">
              <w:rPr>
                <w:rFonts w:ascii="Arial" w:hAnsi="Arial" w:cs="Arial"/>
                <w:spacing w:val="-1"/>
                <w:w w:val="103"/>
              </w:rPr>
              <w:t>grant recipients</w:t>
            </w:r>
            <w:r w:rsidRPr="004A5738" w:rsidR="44FBB52D">
              <w:rPr>
                <w:rFonts w:ascii="Arial" w:hAnsi="Arial" w:cs="Arial"/>
                <w:spacing w:val="-1"/>
                <w:w w:val="103"/>
              </w:rPr>
              <w:t xml:space="preserve"> must hold the appropriate approvals and authorities to deliver the service. </w:t>
            </w:r>
          </w:p>
        </w:tc>
      </w:tr>
    </w:tbl>
    <w:p w:rsidR="00D92202" w:rsidP="00D92202" w:rsidRDefault="00D92202" w14:paraId="29E4C6C7" w14:textId="2ECECB25">
      <w:pPr>
        <w:pStyle w:val="ListParagraph"/>
        <w:spacing w:after="0" w:line="240" w:lineRule="auto"/>
        <w:ind w:left="142" w:hanging="142"/>
        <w:rPr>
          <w:rFonts w:ascii="Arial" w:hAnsi="Arial" w:cs="Arial"/>
          <w:i/>
          <w:iCs/>
        </w:rPr>
      </w:pPr>
      <w:r w:rsidRPr="004A5738">
        <w:rPr>
          <w:rFonts w:ascii="Arial" w:hAnsi="Arial" w:cs="Arial"/>
          <w:i/>
          <w:iCs/>
        </w:rPr>
        <w:t>* We accept that some of these mandatory requirements will depend on the intervention proposal and may not be applicable to all.</w:t>
      </w:r>
    </w:p>
    <w:p w:rsidRPr="004A5738" w:rsidR="00771F17" w:rsidP="00D92202" w:rsidRDefault="00771F17" w14:paraId="4E541AB0" w14:textId="77777777">
      <w:pPr>
        <w:pStyle w:val="ListParagraph"/>
        <w:spacing w:after="0" w:line="240" w:lineRule="auto"/>
        <w:ind w:left="142" w:hanging="142"/>
        <w:rPr>
          <w:rFonts w:ascii="Arial" w:hAnsi="Arial" w:cs="Arial"/>
          <w:i/>
          <w:iCs/>
        </w:rPr>
      </w:pPr>
    </w:p>
    <w:p w:rsidRPr="004A5738" w:rsidR="005B7C3F" w:rsidP="005B7C3F" w:rsidRDefault="005B7C3F" w14:paraId="284F21B8" w14:textId="77777777">
      <w:pPr>
        <w:pStyle w:val="ListParagraph"/>
        <w:spacing w:after="0" w:line="240" w:lineRule="auto"/>
        <w:ind w:left="360"/>
        <w:rPr>
          <w:rFonts w:ascii="Arial" w:hAnsi="Arial" w:cs="Arial"/>
          <w:b/>
          <w:bCs/>
        </w:rPr>
      </w:pPr>
    </w:p>
    <w:p w:rsidRPr="004A5738" w:rsidR="00BA41FC" w:rsidP="00D14817" w:rsidRDefault="00BA41FC" w14:paraId="49DA1D7C" w14:textId="4D7BFABE">
      <w:pPr>
        <w:pStyle w:val="ListParagraph"/>
        <w:numPr>
          <w:ilvl w:val="0"/>
          <w:numId w:val="36"/>
        </w:numPr>
        <w:spacing w:after="0" w:line="240" w:lineRule="auto"/>
        <w:rPr>
          <w:rFonts w:ascii="Arial" w:hAnsi="Arial" w:cs="Arial"/>
          <w:b/>
          <w:bCs/>
        </w:rPr>
      </w:pPr>
      <w:r w:rsidRPr="022BE903">
        <w:rPr>
          <w:rFonts w:ascii="Arial" w:hAnsi="Arial" w:cs="Arial"/>
          <w:b/>
          <w:bCs/>
        </w:rPr>
        <w:t>M</w:t>
      </w:r>
      <w:r w:rsidRPr="022BE903" w:rsidR="009823DF">
        <w:rPr>
          <w:rFonts w:ascii="Arial" w:hAnsi="Arial" w:cs="Arial"/>
          <w:b/>
          <w:bCs/>
        </w:rPr>
        <w:t>easuring Success</w:t>
      </w:r>
      <w:r w:rsidRPr="022BE903" w:rsidR="006931DF">
        <w:rPr>
          <w:rFonts w:ascii="Arial" w:hAnsi="Arial" w:cs="Arial"/>
          <w:b/>
          <w:bCs/>
        </w:rPr>
        <w:t xml:space="preserve"> and Reporting</w:t>
      </w:r>
    </w:p>
    <w:p w:rsidRPr="004A5738" w:rsidR="009823DF" w:rsidP="005B7C3F" w:rsidRDefault="009823DF" w14:paraId="3E4197D5" w14:textId="756AA875">
      <w:pPr>
        <w:pStyle w:val="ListParagraph"/>
        <w:spacing w:after="0" w:line="240" w:lineRule="auto"/>
        <w:ind w:left="360"/>
        <w:rPr>
          <w:rFonts w:ascii="Arial" w:hAnsi="Arial" w:cs="Arial"/>
          <w:b/>
          <w:bCs/>
        </w:rPr>
      </w:pPr>
    </w:p>
    <w:p w:rsidRPr="004A5738" w:rsidR="00693874" w:rsidP="005B7C3F" w:rsidRDefault="00F50A71" w14:paraId="5817651C" w14:textId="5E8CFF81">
      <w:pPr>
        <w:pStyle w:val="ListParagraph"/>
        <w:spacing w:after="0" w:line="240" w:lineRule="auto"/>
        <w:ind w:left="0"/>
        <w:jc w:val="both"/>
        <w:rPr>
          <w:rFonts w:ascii="Arial" w:hAnsi="Arial" w:cs="Arial"/>
        </w:rPr>
      </w:pPr>
      <w:r w:rsidRPr="004A5738">
        <w:rPr>
          <w:rFonts w:ascii="Arial" w:hAnsi="Arial" w:cs="Arial"/>
        </w:rPr>
        <w:t xml:space="preserve">Data will be submitted to WMCA </w:t>
      </w:r>
      <w:r w:rsidR="00771F17">
        <w:rPr>
          <w:rFonts w:ascii="Arial" w:hAnsi="Arial" w:cs="Arial"/>
        </w:rPr>
        <w:t>via</w:t>
      </w:r>
      <w:r w:rsidRPr="004A5738">
        <w:rPr>
          <w:rFonts w:ascii="Arial" w:hAnsi="Arial" w:cs="Arial"/>
        </w:rPr>
        <w:t xml:space="preserve"> an established data platform, in addition to a monthly monitoring form</w:t>
      </w:r>
      <w:r w:rsidRPr="004A5738" w:rsidR="00693874">
        <w:rPr>
          <w:rFonts w:ascii="Arial" w:hAnsi="Arial" w:cs="Arial"/>
        </w:rPr>
        <w:t>.</w:t>
      </w:r>
    </w:p>
    <w:p w:rsidRPr="004A5738" w:rsidR="00693874" w:rsidP="005B7C3F" w:rsidRDefault="00693874" w14:paraId="56BB5D3E" w14:textId="6CF4F65A">
      <w:pPr>
        <w:pStyle w:val="ListParagraph"/>
        <w:spacing w:after="0" w:line="240" w:lineRule="auto"/>
        <w:ind w:left="0"/>
        <w:jc w:val="both"/>
        <w:rPr>
          <w:rFonts w:ascii="Arial" w:hAnsi="Arial" w:cs="Arial"/>
        </w:rPr>
      </w:pPr>
    </w:p>
    <w:p w:rsidRPr="004A5738" w:rsidR="00693874" w:rsidP="005B7C3F" w:rsidRDefault="00693874" w14:paraId="0C9BCAF1" w14:textId="735B6AFF">
      <w:pPr>
        <w:pStyle w:val="ListParagraph"/>
        <w:spacing w:after="0" w:line="240" w:lineRule="auto"/>
        <w:ind w:left="0"/>
        <w:jc w:val="both"/>
        <w:rPr>
          <w:rFonts w:ascii="Arial" w:hAnsi="Arial" w:cs="Arial"/>
        </w:rPr>
      </w:pPr>
      <w:r w:rsidRPr="004A5738">
        <w:rPr>
          <w:rFonts w:ascii="Arial" w:hAnsi="Arial" w:cs="Arial"/>
        </w:rPr>
        <w:t>The key indicators for this programme are:</w:t>
      </w:r>
    </w:p>
    <w:p w:rsidRPr="004A5738" w:rsidR="00693874" w:rsidP="005B7C3F" w:rsidRDefault="00693874" w14:paraId="1524AFED" w14:textId="3B7DD12B">
      <w:pPr>
        <w:pStyle w:val="ListParagraph"/>
        <w:spacing w:after="0" w:line="240" w:lineRule="auto"/>
        <w:ind w:left="0"/>
        <w:jc w:val="both"/>
        <w:rPr>
          <w:rFonts w:ascii="Arial" w:hAnsi="Arial" w:cs="Arial"/>
        </w:rPr>
      </w:pPr>
    </w:p>
    <w:p w:rsidRPr="004A5738" w:rsidR="00693874" w:rsidP="00693874" w:rsidRDefault="00693874" w14:paraId="64CE2FB1" w14:textId="2487DF71">
      <w:pPr>
        <w:pStyle w:val="ListParagraph"/>
        <w:numPr>
          <w:ilvl w:val="0"/>
          <w:numId w:val="30"/>
        </w:numPr>
        <w:spacing w:after="0" w:line="240" w:lineRule="auto"/>
        <w:jc w:val="both"/>
        <w:rPr>
          <w:rFonts w:ascii="Arial" w:hAnsi="Arial" w:cs="Arial"/>
        </w:rPr>
      </w:pPr>
      <w:r w:rsidRPr="70A3C1B8">
        <w:rPr>
          <w:rFonts w:ascii="Arial" w:hAnsi="Arial" w:cs="Arial"/>
        </w:rPr>
        <w:t xml:space="preserve">Number </w:t>
      </w:r>
      <w:r w:rsidRPr="70A3C1B8" w:rsidR="00771F17">
        <w:rPr>
          <w:rFonts w:ascii="Arial" w:hAnsi="Arial" w:cs="Arial"/>
        </w:rPr>
        <w:t>of people</w:t>
      </w:r>
      <w:r w:rsidRPr="70A3C1B8">
        <w:rPr>
          <w:rFonts w:ascii="Arial" w:hAnsi="Arial" w:cs="Arial"/>
        </w:rPr>
        <w:t xml:space="preserve"> engaged </w:t>
      </w:r>
      <w:r w:rsidRPr="70A3C1B8" w:rsidR="2AB4BE2A">
        <w:rPr>
          <w:rFonts w:ascii="Arial" w:hAnsi="Arial" w:cs="Arial"/>
        </w:rPr>
        <w:t>(</w:t>
      </w:r>
      <w:r w:rsidRPr="70A3C1B8">
        <w:rPr>
          <w:rFonts w:ascii="Arial" w:hAnsi="Arial" w:cs="Arial"/>
        </w:rPr>
        <w:t xml:space="preserve">including </w:t>
      </w:r>
      <w:r w:rsidRPr="70A3C1B8" w:rsidR="3193840C">
        <w:rPr>
          <w:rFonts w:ascii="Arial" w:hAnsi="Arial" w:cs="Arial"/>
        </w:rPr>
        <w:t>demographics</w:t>
      </w:r>
      <w:r w:rsidRPr="70A3C1B8" w:rsidR="0A0A8A31">
        <w:rPr>
          <w:rFonts w:ascii="Arial" w:hAnsi="Arial" w:cs="Arial"/>
        </w:rPr>
        <w:t>)</w:t>
      </w:r>
      <w:r w:rsidRPr="70A3C1B8">
        <w:rPr>
          <w:rFonts w:ascii="Arial" w:hAnsi="Arial" w:cs="Arial"/>
        </w:rPr>
        <w:t xml:space="preserve"> in outreach / engagement focused </w:t>
      </w:r>
      <w:proofErr w:type="gramStart"/>
      <w:r w:rsidRPr="70A3C1B8">
        <w:rPr>
          <w:rFonts w:ascii="Arial" w:hAnsi="Arial" w:cs="Arial"/>
        </w:rPr>
        <w:t>provision</w:t>
      </w:r>
      <w:proofErr w:type="gramEnd"/>
    </w:p>
    <w:p w:rsidRPr="004A5738" w:rsidR="00693874" w:rsidP="00693874" w:rsidRDefault="00693874" w14:paraId="22D35EF0" w14:textId="038E64A8">
      <w:pPr>
        <w:pStyle w:val="ListParagraph"/>
        <w:numPr>
          <w:ilvl w:val="0"/>
          <w:numId w:val="30"/>
        </w:numPr>
        <w:spacing w:after="0" w:line="240" w:lineRule="auto"/>
        <w:jc w:val="both"/>
        <w:rPr>
          <w:rFonts w:ascii="Arial" w:hAnsi="Arial" w:cs="Arial"/>
        </w:rPr>
      </w:pPr>
      <w:r w:rsidRPr="70A3C1B8">
        <w:rPr>
          <w:rFonts w:ascii="Arial" w:hAnsi="Arial" w:cs="Arial"/>
        </w:rPr>
        <w:t xml:space="preserve">Number of eligible people referred into </w:t>
      </w:r>
      <w:r w:rsidRPr="70A3C1B8" w:rsidR="42830F59">
        <w:rPr>
          <w:rFonts w:ascii="Arial" w:hAnsi="Arial" w:cs="Arial"/>
        </w:rPr>
        <w:t xml:space="preserve">and started on </w:t>
      </w:r>
      <w:r w:rsidRPr="70A3C1B8">
        <w:rPr>
          <w:rFonts w:ascii="Arial" w:hAnsi="Arial" w:cs="Arial"/>
        </w:rPr>
        <w:t xml:space="preserve">substantive learning via a </w:t>
      </w:r>
      <w:r w:rsidRPr="70A3C1B8" w:rsidR="311B548E">
        <w:rPr>
          <w:rFonts w:ascii="Arial" w:hAnsi="Arial" w:cs="Arial"/>
        </w:rPr>
        <w:t xml:space="preserve">WMCA </w:t>
      </w:r>
      <w:r w:rsidRPr="70A3C1B8">
        <w:rPr>
          <w:rFonts w:ascii="Arial" w:hAnsi="Arial" w:cs="Arial"/>
        </w:rPr>
        <w:t>Multiply</w:t>
      </w:r>
      <w:r w:rsidRPr="70A3C1B8" w:rsidR="3506672D">
        <w:rPr>
          <w:rFonts w:ascii="Arial" w:hAnsi="Arial" w:cs="Arial"/>
        </w:rPr>
        <w:t xml:space="preserve"> or skills</w:t>
      </w:r>
      <w:r w:rsidRPr="70A3C1B8">
        <w:rPr>
          <w:rFonts w:ascii="Arial" w:hAnsi="Arial" w:cs="Arial"/>
        </w:rPr>
        <w:t xml:space="preserve"> training </w:t>
      </w:r>
      <w:proofErr w:type="gramStart"/>
      <w:r w:rsidRPr="70A3C1B8">
        <w:rPr>
          <w:rFonts w:ascii="Arial" w:hAnsi="Arial" w:cs="Arial"/>
        </w:rPr>
        <w:t>provider</w:t>
      </w:r>
      <w:proofErr w:type="gramEnd"/>
    </w:p>
    <w:p w:rsidRPr="004A5738" w:rsidR="00693874" w:rsidP="00693874" w:rsidRDefault="00693874" w14:paraId="64488E59" w14:textId="2A03BACF">
      <w:pPr>
        <w:pStyle w:val="ListParagraph"/>
        <w:numPr>
          <w:ilvl w:val="0"/>
          <w:numId w:val="30"/>
        </w:numPr>
        <w:spacing w:after="0" w:line="240" w:lineRule="auto"/>
        <w:jc w:val="both"/>
        <w:rPr>
          <w:rFonts w:ascii="Arial" w:hAnsi="Arial" w:cs="Arial"/>
        </w:rPr>
      </w:pPr>
      <w:r w:rsidRPr="70A3C1B8">
        <w:rPr>
          <w:rFonts w:ascii="Arial" w:hAnsi="Arial" w:cs="Arial"/>
        </w:rPr>
        <w:lastRenderedPageBreak/>
        <w:t>Increased number of adults participating / acquiring and evidencing skills through non qualification provision or towards a qualification including online learning</w:t>
      </w:r>
    </w:p>
    <w:p w:rsidRPr="004A5738" w:rsidR="009823DF" w:rsidP="005B7C3F" w:rsidRDefault="009823DF" w14:paraId="35F98A4E" w14:textId="631FC02B">
      <w:pPr>
        <w:pStyle w:val="ListParagraph"/>
        <w:spacing w:after="0" w:line="240" w:lineRule="auto"/>
        <w:ind w:left="360"/>
        <w:rPr>
          <w:rFonts w:ascii="Arial" w:hAnsi="Arial" w:cs="Arial"/>
          <w:b/>
          <w:bCs/>
        </w:rPr>
      </w:pPr>
    </w:p>
    <w:p w:rsidRPr="004A5738" w:rsidR="000123D5" w:rsidP="007605A7" w:rsidRDefault="000123D5" w14:paraId="42B9D1C6" w14:textId="7527C74F">
      <w:pPr>
        <w:spacing w:after="0" w:line="240" w:lineRule="auto"/>
        <w:jc w:val="both"/>
        <w:rPr>
          <w:rFonts w:ascii="Arial" w:hAnsi="Arial" w:cs="Arial"/>
        </w:rPr>
      </w:pPr>
    </w:p>
    <w:p w:rsidRPr="004A5738" w:rsidR="00BA41FC" w:rsidP="00D14817" w:rsidRDefault="00BA41FC" w14:paraId="47D77779" w14:textId="565E88E3">
      <w:pPr>
        <w:pStyle w:val="ListParagraph"/>
        <w:numPr>
          <w:ilvl w:val="0"/>
          <w:numId w:val="36"/>
        </w:numPr>
        <w:spacing w:after="0" w:line="240" w:lineRule="auto"/>
        <w:rPr>
          <w:rFonts w:ascii="Arial" w:hAnsi="Arial" w:cs="Arial"/>
          <w:b/>
          <w:bCs/>
        </w:rPr>
      </w:pPr>
      <w:r w:rsidRPr="022BE903">
        <w:rPr>
          <w:rFonts w:ascii="Arial" w:hAnsi="Arial" w:cs="Arial"/>
          <w:b/>
          <w:bCs/>
        </w:rPr>
        <w:t>Funding and Target Groups</w:t>
      </w:r>
    </w:p>
    <w:p w:rsidRPr="004A5738" w:rsidR="00DD5C98" w:rsidP="00DD5C98" w:rsidRDefault="00DD5C98" w14:paraId="03B65C69" w14:textId="77777777">
      <w:pPr>
        <w:pStyle w:val="ListParagraph"/>
        <w:spacing w:after="0" w:line="240" w:lineRule="auto"/>
        <w:ind w:left="360"/>
        <w:rPr>
          <w:rFonts w:ascii="Arial" w:hAnsi="Arial" w:cs="Arial"/>
          <w:b/>
          <w:bCs/>
        </w:rPr>
      </w:pPr>
    </w:p>
    <w:p w:rsidR="00DD5C98" w:rsidP="75757F11" w:rsidRDefault="00DD5C98" w14:paraId="0959D8D9" w14:textId="30386351">
      <w:pPr>
        <w:pStyle w:val="ListParagraph"/>
        <w:spacing w:after="0" w:line="240" w:lineRule="auto"/>
        <w:ind w:left="0"/>
        <w:jc w:val="both"/>
        <w:rPr>
          <w:rFonts w:ascii="Arial" w:hAnsi="Arial" w:cs="Arial"/>
        </w:rPr>
      </w:pPr>
      <w:r w:rsidRPr="098BFF52" w:rsidR="00DD5C98">
        <w:rPr>
          <w:rFonts w:ascii="Arial" w:hAnsi="Arial" w:cs="Arial"/>
        </w:rPr>
        <w:t xml:space="preserve">The </w:t>
      </w:r>
      <w:r w:rsidRPr="098BFF52" w:rsidR="0014187E">
        <w:rPr>
          <w:rFonts w:ascii="Arial" w:hAnsi="Arial" w:cs="Arial"/>
        </w:rPr>
        <w:t xml:space="preserve">total </w:t>
      </w:r>
      <w:r w:rsidRPr="098BFF52" w:rsidR="00DD5C98">
        <w:rPr>
          <w:rFonts w:ascii="Arial" w:hAnsi="Arial" w:cs="Arial"/>
        </w:rPr>
        <w:t xml:space="preserve">funding </w:t>
      </w:r>
      <w:r w:rsidRPr="098BFF52" w:rsidR="006C54CC">
        <w:rPr>
          <w:rFonts w:ascii="Arial" w:hAnsi="Arial" w:cs="Arial"/>
        </w:rPr>
        <w:t>available</w:t>
      </w:r>
      <w:r w:rsidRPr="098BFF52" w:rsidR="006C54CC">
        <w:rPr>
          <w:rFonts w:ascii="Arial" w:hAnsi="Arial" w:cs="Arial"/>
        </w:rPr>
        <w:t>, alongside</w:t>
      </w:r>
      <w:r w:rsidRPr="098BFF52" w:rsidR="00DD5C98">
        <w:rPr>
          <w:rFonts w:ascii="Arial" w:hAnsi="Arial" w:cs="Arial"/>
        </w:rPr>
        <w:t xml:space="preserve"> </w:t>
      </w:r>
      <w:r w:rsidRPr="098BFF52" w:rsidR="0183F8EB">
        <w:rPr>
          <w:rFonts w:ascii="Arial" w:hAnsi="Arial" w:cs="Arial"/>
        </w:rPr>
        <w:t>priorit</w:t>
      </w:r>
      <w:r w:rsidRPr="098BFF52" w:rsidR="511EF3D2">
        <w:rPr>
          <w:rFonts w:ascii="Arial" w:hAnsi="Arial" w:cs="Arial"/>
        </w:rPr>
        <w:t>y groups</w:t>
      </w:r>
      <w:r w:rsidRPr="098BFF52" w:rsidR="00DD5C98">
        <w:rPr>
          <w:rFonts w:ascii="Arial" w:hAnsi="Arial" w:cs="Arial"/>
        </w:rPr>
        <w:t>, are outlined below:</w:t>
      </w:r>
    </w:p>
    <w:p w:rsidRPr="004A5738" w:rsidR="008600F6" w:rsidP="00D429A5" w:rsidRDefault="008600F6" w14:paraId="5A165AA1" w14:textId="77777777">
      <w:pPr>
        <w:pStyle w:val="ListParagraph"/>
        <w:spacing w:after="0" w:line="240" w:lineRule="auto"/>
        <w:ind w:left="0"/>
        <w:jc w:val="both"/>
        <w:rPr>
          <w:rFonts w:ascii="Arial" w:hAnsi="Arial" w:cs="Arial"/>
          <w:bCs/>
        </w:rPr>
      </w:pPr>
    </w:p>
    <w:tbl>
      <w:tblPr>
        <w:tblStyle w:val="TableGrid"/>
        <w:tblW w:w="0" w:type="auto"/>
        <w:tblLook w:val="04A0" w:firstRow="1" w:lastRow="0" w:firstColumn="1" w:lastColumn="0" w:noHBand="0" w:noVBand="1"/>
      </w:tblPr>
      <w:tblGrid>
        <w:gridCol w:w="2594"/>
        <w:gridCol w:w="6302"/>
      </w:tblGrid>
      <w:tr w:rsidRPr="004A5738" w:rsidR="008600F6" w:rsidTr="098BFF52" w14:paraId="077330D4" w14:textId="77777777">
        <w:tc>
          <w:tcPr>
            <w:tcW w:w="2594" w:type="dxa"/>
            <w:shd w:val="clear" w:color="auto" w:fill="D9D9D9" w:themeFill="background1" w:themeFillShade="D9"/>
            <w:tcMar/>
          </w:tcPr>
          <w:p w:rsidRPr="004A5738" w:rsidR="008600F6" w:rsidP="0088295B" w:rsidRDefault="008600F6" w14:paraId="1613E403" w14:textId="77777777">
            <w:pPr>
              <w:jc w:val="both"/>
              <w:rPr>
                <w:rFonts w:ascii="Arial" w:hAnsi="Arial" w:cs="Arial"/>
                <w:bCs/>
              </w:rPr>
            </w:pPr>
            <w:r w:rsidRPr="004A5738">
              <w:rPr>
                <w:rFonts w:ascii="Arial" w:hAnsi="Arial" w:cs="Arial"/>
                <w:bCs/>
              </w:rPr>
              <w:t xml:space="preserve">Funding Available </w:t>
            </w:r>
          </w:p>
        </w:tc>
        <w:tc>
          <w:tcPr>
            <w:tcW w:w="0" w:type="auto"/>
            <w:shd w:val="clear" w:color="auto" w:fill="D9D9D9" w:themeFill="background1" w:themeFillShade="D9"/>
            <w:tcMar/>
          </w:tcPr>
          <w:p w:rsidRPr="004A5738" w:rsidR="008600F6" w:rsidP="0088295B" w:rsidRDefault="008600F6" w14:paraId="7D72AC8D" w14:textId="77777777">
            <w:pPr>
              <w:jc w:val="both"/>
              <w:rPr>
                <w:rFonts w:ascii="Arial" w:hAnsi="Arial" w:cs="Arial"/>
                <w:bCs/>
              </w:rPr>
            </w:pPr>
            <w:r w:rsidRPr="004A5738">
              <w:rPr>
                <w:rFonts w:ascii="Arial" w:hAnsi="Arial" w:cs="Arial"/>
                <w:bCs/>
              </w:rPr>
              <w:t xml:space="preserve">Target Groups </w:t>
            </w:r>
          </w:p>
          <w:p w:rsidRPr="004A5738" w:rsidR="008600F6" w:rsidP="0088295B" w:rsidRDefault="008600F6" w14:paraId="141F14F1" w14:textId="12F5DED7">
            <w:pPr>
              <w:jc w:val="both"/>
              <w:rPr>
                <w:rFonts w:ascii="Arial" w:hAnsi="Arial" w:cs="Arial"/>
                <w:bCs/>
              </w:rPr>
            </w:pPr>
          </w:p>
        </w:tc>
      </w:tr>
      <w:tr w:rsidRPr="004A5738" w:rsidR="008600F6" w:rsidTr="098BFF52" w14:paraId="745E8CFC" w14:textId="77777777">
        <w:tc>
          <w:tcPr>
            <w:tcW w:w="2594" w:type="dxa"/>
            <w:tcMar/>
          </w:tcPr>
          <w:p w:rsidRPr="004A5738" w:rsidR="008600F6" w:rsidP="187E3852" w:rsidRDefault="0086A66C" w14:paraId="444C86C6" w14:textId="6A71C195">
            <w:pPr>
              <w:rPr>
                <w:rFonts w:ascii="Arial" w:hAnsi="Arial" w:cs="Arial"/>
              </w:rPr>
            </w:pPr>
            <w:r w:rsidRPr="098BFF52" w:rsidR="51A0CF7A">
              <w:rPr>
                <w:rFonts w:ascii="Arial" w:hAnsi="Arial" w:cs="Arial"/>
              </w:rPr>
              <w:t>Minimum</w:t>
            </w:r>
            <w:r w:rsidRPr="098BFF52" w:rsidR="51A0CF7A">
              <w:rPr>
                <w:rFonts w:ascii="Arial" w:hAnsi="Arial" w:cs="Arial"/>
              </w:rPr>
              <w:t xml:space="preserve"> </w:t>
            </w:r>
            <w:r w:rsidRPr="098BFF52" w:rsidR="008600F6">
              <w:rPr>
                <w:rFonts w:ascii="Arial" w:hAnsi="Arial" w:cs="Arial"/>
              </w:rPr>
              <w:t>subsidy available 2</w:t>
            </w:r>
            <w:r w:rsidRPr="098BFF52" w:rsidR="00771F17">
              <w:rPr>
                <w:rFonts w:ascii="Arial" w:hAnsi="Arial" w:cs="Arial"/>
              </w:rPr>
              <w:t>5</w:t>
            </w:r>
            <w:r w:rsidRPr="098BFF52" w:rsidR="008600F6">
              <w:rPr>
                <w:rFonts w:ascii="Arial" w:hAnsi="Arial" w:cs="Arial"/>
              </w:rPr>
              <w:t>k</w:t>
            </w:r>
            <w:r w:rsidRPr="098BFF52" w:rsidR="5AEC6B7C">
              <w:rPr>
                <w:rFonts w:ascii="Arial" w:hAnsi="Arial" w:cs="Arial"/>
              </w:rPr>
              <w:t xml:space="preserve"> </w:t>
            </w:r>
            <w:r w:rsidRPr="098BFF52" w:rsidR="584D52C5">
              <w:rPr>
                <w:rFonts w:ascii="Arial" w:hAnsi="Arial" w:cs="Arial"/>
              </w:rPr>
              <w:t xml:space="preserve">for which the successful applicant must </w:t>
            </w:r>
            <w:r w:rsidRPr="098BFF52" w:rsidR="584D52C5">
              <w:rPr>
                <w:rFonts w:ascii="Arial" w:hAnsi="Arial" w:cs="Arial"/>
              </w:rPr>
              <w:t>demonstrate</w:t>
            </w:r>
            <w:r w:rsidRPr="098BFF52" w:rsidR="584D52C5">
              <w:rPr>
                <w:rFonts w:ascii="Arial" w:hAnsi="Arial" w:cs="Arial"/>
              </w:rPr>
              <w:t xml:space="preserve"> associated costs. </w:t>
            </w:r>
            <w:r w:rsidRPr="098BFF52" w:rsidR="2276C163">
              <w:rPr>
                <w:rFonts w:ascii="Arial" w:hAnsi="Arial" w:cs="Arial"/>
              </w:rPr>
              <w:t xml:space="preserve">Maximum funding available £100k </w:t>
            </w:r>
            <w:r w:rsidRPr="098BFF52" w:rsidR="70F7CE7A">
              <w:rPr>
                <w:rFonts w:ascii="Arial" w:hAnsi="Arial" w:cs="Arial"/>
              </w:rPr>
              <w:t xml:space="preserve"> </w:t>
            </w:r>
          </w:p>
        </w:tc>
        <w:tc>
          <w:tcPr>
            <w:tcW w:w="0" w:type="auto"/>
            <w:tcMar/>
          </w:tcPr>
          <w:p w:rsidRPr="004A5738" w:rsidR="008600F6" w:rsidP="0088295B" w:rsidRDefault="008600F6" w14:paraId="7145DF51" w14:textId="488425C3">
            <w:pPr>
              <w:jc w:val="both"/>
              <w:rPr>
                <w:rFonts w:ascii="Arial" w:hAnsi="Arial" w:eastAsia="Times New Roman" w:cs="Arial"/>
                <w:lang w:eastAsia="en-GB"/>
              </w:rPr>
            </w:pPr>
            <w:r w:rsidRPr="004A5738">
              <w:rPr>
                <w:rFonts w:ascii="Arial" w:hAnsi="Arial" w:eastAsia="Times New Roman" w:cs="Arial"/>
                <w:lang w:eastAsia="en-GB"/>
              </w:rPr>
              <w:t xml:space="preserve">Delivery </w:t>
            </w:r>
            <w:r w:rsidR="00AA5F32">
              <w:rPr>
                <w:rFonts w:ascii="Arial" w:hAnsi="Arial" w:eastAsia="Times New Roman" w:cs="Arial"/>
                <w:lang w:eastAsia="en-GB"/>
              </w:rPr>
              <w:t>within</w:t>
            </w:r>
            <w:r w:rsidRPr="004A5738">
              <w:rPr>
                <w:rFonts w:ascii="Arial" w:hAnsi="Arial" w:eastAsia="Times New Roman" w:cs="Arial"/>
                <w:lang w:eastAsia="en-GB"/>
              </w:rPr>
              <w:t xml:space="preserve"> the WMCA </w:t>
            </w:r>
            <w:r>
              <w:rPr>
                <w:rFonts w:ascii="Arial" w:hAnsi="Arial" w:eastAsia="Times New Roman" w:cs="Arial"/>
                <w:lang w:eastAsia="en-GB"/>
              </w:rPr>
              <w:t>7 Local Authority geography.</w:t>
            </w:r>
          </w:p>
          <w:p w:rsidRPr="004A5738" w:rsidR="008600F6" w:rsidP="0088295B" w:rsidRDefault="008600F6" w14:paraId="40A2CE29" w14:textId="77777777">
            <w:pPr>
              <w:jc w:val="both"/>
              <w:rPr>
                <w:rFonts w:ascii="Arial" w:hAnsi="Arial" w:cs="Arial"/>
                <w:bCs/>
              </w:rPr>
            </w:pPr>
          </w:p>
          <w:p w:rsidRPr="004A5738" w:rsidR="008600F6" w:rsidP="70A3C1B8" w:rsidRDefault="008600F6" w14:paraId="6415AA73" w14:textId="2EE8D364">
            <w:pPr>
              <w:jc w:val="both"/>
              <w:rPr>
                <w:rFonts w:ascii="Arial" w:hAnsi="Arial" w:cs="Arial"/>
              </w:rPr>
            </w:pPr>
            <w:r w:rsidRPr="70A3C1B8">
              <w:rPr>
                <w:rFonts w:ascii="Arial" w:hAnsi="Arial" w:cs="Arial"/>
              </w:rPr>
              <w:t xml:space="preserve">Residents 19+ </w:t>
            </w:r>
            <w:r w:rsidRPr="70A3C1B8" w:rsidR="106DC727">
              <w:rPr>
                <w:rFonts w:ascii="Arial" w:hAnsi="Arial" w:cs="Arial"/>
              </w:rPr>
              <w:t>in work and in low paid or unsecure employment</w:t>
            </w:r>
          </w:p>
          <w:p w:rsidRPr="004A5738" w:rsidR="008600F6" w:rsidP="0088295B" w:rsidRDefault="008600F6" w14:paraId="6E336534" w14:textId="77777777">
            <w:pPr>
              <w:jc w:val="both"/>
              <w:rPr>
                <w:rFonts w:ascii="Arial" w:hAnsi="Arial" w:cs="Arial"/>
                <w:bCs/>
              </w:rPr>
            </w:pPr>
          </w:p>
          <w:p w:rsidRPr="004A5738" w:rsidR="008600F6" w:rsidP="75757F11" w:rsidRDefault="5AA14251" w14:paraId="58E21578" w14:textId="005AC367">
            <w:pPr>
              <w:jc w:val="both"/>
              <w:rPr>
                <w:rFonts w:ascii="Arial" w:hAnsi="Arial" w:cs="Arial"/>
              </w:rPr>
            </w:pPr>
            <w:r w:rsidRPr="098BFF52" w:rsidR="3B334EC3">
              <w:rPr>
                <w:rFonts w:ascii="Arial" w:hAnsi="Arial" w:cs="Arial"/>
              </w:rPr>
              <w:t xml:space="preserve">For a </w:t>
            </w:r>
            <w:r w:rsidRPr="098BFF52" w:rsidR="004513B6">
              <w:rPr>
                <w:rFonts w:ascii="Arial" w:hAnsi="Arial" w:cs="Arial"/>
              </w:rPr>
              <w:t xml:space="preserve">minimum </w:t>
            </w:r>
            <w:r w:rsidRPr="098BFF52" w:rsidR="3B334EC3">
              <w:rPr>
                <w:rFonts w:ascii="Arial" w:hAnsi="Arial" w:cs="Arial"/>
              </w:rPr>
              <w:t>of 2</w:t>
            </w:r>
            <w:r w:rsidRPr="098BFF52" w:rsidR="00771F17">
              <w:rPr>
                <w:rFonts w:ascii="Arial" w:hAnsi="Arial" w:cs="Arial"/>
              </w:rPr>
              <w:t>5</w:t>
            </w:r>
            <w:r w:rsidRPr="098BFF52" w:rsidR="3B334EC3">
              <w:rPr>
                <w:rFonts w:ascii="Arial" w:hAnsi="Arial" w:cs="Arial"/>
              </w:rPr>
              <w:t>k the successful applicant should engage</w:t>
            </w:r>
            <w:r w:rsidRPr="098BFF52" w:rsidR="06EF15F9">
              <w:rPr>
                <w:rFonts w:ascii="Arial" w:hAnsi="Arial" w:cs="Arial"/>
              </w:rPr>
              <w:t xml:space="preserve"> with</w:t>
            </w:r>
            <w:r w:rsidRPr="098BFF52" w:rsidR="35DC0B8D">
              <w:rPr>
                <w:rFonts w:ascii="Arial" w:hAnsi="Arial" w:cs="Arial"/>
              </w:rPr>
              <w:t xml:space="preserve"> and deliver Multiply taster sessions</w:t>
            </w:r>
            <w:r w:rsidRPr="098BFF52" w:rsidR="3B334EC3">
              <w:rPr>
                <w:rFonts w:ascii="Arial" w:hAnsi="Arial" w:cs="Arial"/>
              </w:rPr>
              <w:t xml:space="preserve"> </w:t>
            </w:r>
            <w:r w:rsidRPr="098BFF52" w:rsidR="212FD94D">
              <w:rPr>
                <w:rFonts w:ascii="Arial" w:hAnsi="Arial" w:cs="Arial"/>
              </w:rPr>
              <w:t>to</w:t>
            </w:r>
            <w:r w:rsidRPr="098BFF52" w:rsidR="3B334EC3">
              <w:rPr>
                <w:rFonts w:ascii="Arial" w:hAnsi="Arial" w:cs="Arial"/>
              </w:rPr>
              <w:t xml:space="preserve"> a minimum of </w:t>
            </w:r>
            <w:r w:rsidRPr="098BFF52" w:rsidR="00771F17">
              <w:rPr>
                <w:rFonts w:ascii="Arial" w:hAnsi="Arial" w:cs="Arial"/>
              </w:rPr>
              <w:t>100</w:t>
            </w:r>
            <w:r w:rsidRPr="098BFF52" w:rsidR="3B334EC3">
              <w:rPr>
                <w:rFonts w:ascii="Arial" w:hAnsi="Arial" w:cs="Arial"/>
              </w:rPr>
              <w:t xml:space="preserve"> employed residents</w:t>
            </w:r>
            <w:r w:rsidRPr="098BFF52" w:rsidR="5046034A">
              <w:rPr>
                <w:rFonts w:ascii="Arial" w:hAnsi="Arial" w:cs="Arial"/>
              </w:rPr>
              <w:t>. Any funding</w:t>
            </w:r>
            <w:r w:rsidRPr="098BFF52" w:rsidR="15987F35">
              <w:rPr>
                <w:rFonts w:ascii="Arial" w:hAnsi="Arial" w:cs="Arial"/>
              </w:rPr>
              <w:t xml:space="preserve"> requested</w:t>
            </w:r>
            <w:r w:rsidRPr="098BFF52" w:rsidR="5046034A">
              <w:rPr>
                <w:rFonts w:ascii="Arial" w:hAnsi="Arial" w:cs="Arial"/>
              </w:rPr>
              <w:t xml:space="preserve"> in addition to the 25k</w:t>
            </w:r>
            <w:r w:rsidRPr="098BFF52" w:rsidR="7EC65B4B">
              <w:rPr>
                <w:rFonts w:ascii="Arial" w:hAnsi="Arial" w:cs="Arial"/>
              </w:rPr>
              <w:t xml:space="preserve"> </w:t>
            </w:r>
            <w:r w:rsidRPr="098BFF52" w:rsidR="0E48C864">
              <w:rPr>
                <w:rFonts w:ascii="Arial" w:hAnsi="Arial" w:cs="Arial"/>
              </w:rPr>
              <w:t xml:space="preserve">should </w:t>
            </w:r>
            <w:r w:rsidRPr="098BFF52" w:rsidR="1EC55141">
              <w:rPr>
                <w:rFonts w:ascii="Arial" w:hAnsi="Arial" w:cs="Arial"/>
              </w:rPr>
              <w:t>reflect</w:t>
            </w:r>
            <w:r w:rsidRPr="098BFF52" w:rsidR="0E48C864">
              <w:rPr>
                <w:rFonts w:ascii="Arial" w:hAnsi="Arial" w:cs="Arial"/>
              </w:rPr>
              <w:t xml:space="preserve"> a </w:t>
            </w:r>
            <w:r w:rsidRPr="098BFF52" w:rsidR="2F45B00A">
              <w:rPr>
                <w:rFonts w:ascii="Arial" w:hAnsi="Arial" w:cs="Arial"/>
              </w:rPr>
              <w:t>maximum</w:t>
            </w:r>
            <w:r w:rsidRPr="098BFF52" w:rsidR="0E48C864">
              <w:rPr>
                <w:rFonts w:ascii="Arial" w:hAnsi="Arial" w:cs="Arial"/>
              </w:rPr>
              <w:t xml:space="preserve"> unit cost of £250 per resident engaged. </w:t>
            </w:r>
          </w:p>
        </w:tc>
      </w:tr>
    </w:tbl>
    <w:p w:rsidRPr="004A5738" w:rsidR="007C361B" w:rsidP="007C361B" w:rsidRDefault="007C361B" w14:paraId="13A5EAD2" w14:textId="77777777">
      <w:pPr>
        <w:pStyle w:val="ListParagraph"/>
        <w:spacing w:after="0" w:line="240" w:lineRule="auto"/>
        <w:ind w:left="360"/>
        <w:rPr>
          <w:rFonts w:ascii="Arial" w:hAnsi="Arial" w:cs="Arial"/>
          <w:b/>
          <w:bCs/>
        </w:rPr>
      </w:pPr>
    </w:p>
    <w:p w:rsidRPr="004A5738" w:rsidR="006931DF" w:rsidP="00D14817" w:rsidRDefault="006931DF" w14:paraId="3B159D5C" w14:textId="27F596C6">
      <w:pPr>
        <w:pStyle w:val="ListParagraph"/>
        <w:numPr>
          <w:ilvl w:val="0"/>
          <w:numId w:val="36"/>
        </w:numPr>
        <w:spacing w:after="0" w:line="240" w:lineRule="auto"/>
        <w:rPr>
          <w:rFonts w:ascii="Arial" w:hAnsi="Arial" w:cs="Arial"/>
          <w:b/>
          <w:bCs/>
        </w:rPr>
      </w:pPr>
      <w:r w:rsidRPr="022BE903">
        <w:rPr>
          <w:rFonts w:ascii="Arial" w:hAnsi="Arial" w:cs="Arial"/>
          <w:b/>
          <w:bCs/>
        </w:rPr>
        <w:t>Mobilisation</w:t>
      </w:r>
    </w:p>
    <w:p w:rsidRPr="004A5738" w:rsidR="00651866" w:rsidP="002D78B5" w:rsidRDefault="00651866" w14:paraId="548571AD" w14:textId="77777777">
      <w:pPr>
        <w:pStyle w:val="ListParagraph"/>
        <w:spacing w:after="0" w:line="240" w:lineRule="auto"/>
        <w:ind w:left="360"/>
        <w:jc w:val="both"/>
        <w:rPr>
          <w:rFonts w:ascii="Arial" w:hAnsi="Arial" w:cs="Arial"/>
          <w:b/>
          <w:bCs/>
        </w:rPr>
      </w:pPr>
    </w:p>
    <w:p w:rsidR="00396034" w:rsidP="00396034" w:rsidRDefault="00AA5F32" w14:paraId="62A5CE60" w14:textId="18DDC13E">
      <w:pPr>
        <w:jc w:val="both"/>
        <w:rPr>
          <w:rFonts w:ascii="Arial" w:hAnsi="Arial" w:cs="Arial"/>
          <w:color w:val="000000" w:themeColor="text1"/>
        </w:rPr>
      </w:pPr>
      <w:r w:rsidRPr="098BFF52" w:rsidR="00AA5F32">
        <w:rPr>
          <w:rFonts w:ascii="Arial" w:hAnsi="Arial" w:cs="Arial"/>
          <w:color w:val="000000" w:themeColor="text1" w:themeTint="FF" w:themeShade="FF"/>
        </w:rPr>
        <w:t xml:space="preserve">Organisations </w:t>
      </w:r>
      <w:r w:rsidRPr="098BFF52" w:rsidR="00651866">
        <w:rPr>
          <w:rFonts w:ascii="Arial" w:hAnsi="Arial" w:cs="Arial"/>
          <w:color w:val="000000" w:themeColor="text1" w:themeTint="FF" w:themeShade="FF"/>
        </w:rPr>
        <w:t xml:space="preserve">must be able to </w:t>
      </w:r>
      <w:r w:rsidRPr="098BFF52" w:rsidR="00651866">
        <w:rPr>
          <w:rFonts w:ascii="Arial" w:hAnsi="Arial" w:cs="Arial"/>
          <w:color w:val="000000" w:themeColor="text1" w:themeTint="FF" w:themeShade="FF"/>
        </w:rPr>
        <w:t>demonstrate</w:t>
      </w:r>
      <w:r w:rsidRPr="098BFF52" w:rsidR="00651866">
        <w:rPr>
          <w:rFonts w:ascii="Arial" w:hAnsi="Arial" w:cs="Arial"/>
          <w:color w:val="000000" w:themeColor="text1" w:themeTint="FF" w:themeShade="FF"/>
        </w:rPr>
        <w:t xml:space="preserve"> that they are able to </w:t>
      </w:r>
      <w:r w:rsidRPr="098BFF52" w:rsidR="00651866">
        <w:rPr>
          <w:rFonts w:ascii="Arial" w:hAnsi="Arial" w:cs="Arial"/>
          <w:color w:val="000000" w:themeColor="text1" w:themeTint="FF" w:themeShade="FF"/>
        </w:rPr>
        <w:t>commence</w:t>
      </w:r>
      <w:r w:rsidRPr="098BFF52" w:rsidR="00651866">
        <w:rPr>
          <w:rFonts w:ascii="Arial" w:hAnsi="Arial" w:cs="Arial"/>
          <w:color w:val="000000" w:themeColor="text1" w:themeTint="FF" w:themeShade="FF"/>
        </w:rPr>
        <w:t xml:space="preserve"> delivery by </w:t>
      </w:r>
      <w:r w:rsidRPr="098BFF52" w:rsidR="00743A2B">
        <w:rPr>
          <w:rFonts w:ascii="Arial" w:hAnsi="Arial" w:cs="Arial"/>
          <w:color w:val="000000" w:themeColor="text1" w:themeTint="FF" w:themeShade="FF"/>
        </w:rPr>
        <w:t>1</w:t>
      </w:r>
      <w:r w:rsidRPr="098BFF52" w:rsidR="00743A2B">
        <w:rPr>
          <w:rFonts w:ascii="Arial" w:hAnsi="Arial" w:cs="Arial"/>
          <w:color w:val="000000" w:themeColor="text1" w:themeTint="FF" w:themeShade="FF"/>
          <w:vertAlign w:val="superscript"/>
        </w:rPr>
        <w:t>st</w:t>
      </w:r>
      <w:r w:rsidRPr="098BFF52" w:rsidR="00743A2B">
        <w:rPr>
          <w:rFonts w:ascii="Arial" w:hAnsi="Arial" w:cs="Arial"/>
          <w:color w:val="000000" w:themeColor="text1" w:themeTint="FF" w:themeShade="FF"/>
        </w:rPr>
        <w:t xml:space="preserve"> </w:t>
      </w:r>
      <w:r w:rsidRPr="098BFF52" w:rsidR="58A66A1D">
        <w:rPr>
          <w:rFonts w:ascii="Arial" w:hAnsi="Arial" w:cs="Arial"/>
          <w:color w:val="000000" w:themeColor="text1" w:themeTint="FF" w:themeShade="FF"/>
        </w:rPr>
        <w:t>February</w:t>
      </w:r>
      <w:r w:rsidRPr="098BFF52" w:rsidR="24AA476D">
        <w:rPr>
          <w:rFonts w:ascii="Arial" w:hAnsi="Arial" w:cs="Arial"/>
          <w:color w:val="000000" w:themeColor="text1" w:themeTint="FF" w:themeShade="FF"/>
        </w:rPr>
        <w:t xml:space="preserve"> 2024</w:t>
      </w:r>
      <w:r w:rsidRPr="098BFF52" w:rsidR="00743A2B">
        <w:rPr>
          <w:rFonts w:ascii="Arial" w:hAnsi="Arial" w:cs="Arial"/>
          <w:color w:val="000000" w:themeColor="text1" w:themeTint="FF" w:themeShade="FF"/>
        </w:rPr>
        <w:t xml:space="preserve"> </w:t>
      </w:r>
      <w:r w:rsidRPr="098BFF52" w:rsidR="00C5620D">
        <w:rPr>
          <w:rFonts w:ascii="Arial" w:hAnsi="Arial" w:cs="Arial"/>
          <w:color w:val="000000" w:themeColor="text1" w:themeTint="FF" w:themeShade="FF"/>
        </w:rPr>
        <w:t>and complete</w:t>
      </w:r>
      <w:r w:rsidRPr="098BFF52" w:rsidR="00C5620D">
        <w:rPr>
          <w:rFonts w:ascii="Arial" w:hAnsi="Arial" w:cs="Arial"/>
          <w:color w:val="000000" w:themeColor="text1" w:themeTint="FF" w:themeShade="FF"/>
        </w:rPr>
        <w:t xml:space="preserve"> delivery by end of </w:t>
      </w:r>
      <w:r w:rsidRPr="098BFF52" w:rsidR="26948778">
        <w:rPr>
          <w:rFonts w:ascii="Arial" w:hAnsi="Arial" w:cs="Arial"/>
          <w:color w:val="000000" w:themeColor="text1" w:themeTint="FF" w:themeShade="FF"/>
        </w:rPr>
        <w:t>July</w:t>
      </w:r>
      <w:r w:rsidRPr="098BFF52" w:rsidR="00C5620D">
        <w:rPr>
          <w:rFonts w:ascii="Arial" w:hAnsi="Arial" w:cs="Arial"/>
          <w:color w:val="000000" w:themeColor="text1" w:themeTint="FF" w:themeShade="FF"/>
        </w:rPr>
        <w:t xml:space="preserve"> 202</w:t>
      </w:r>
      <w:r w:rsidRPr="098BFF52" w:rsidR="007C361B">
        <w:rPr>
          <w:rFonts w:ascii="Arial" w:hAnsi="Arial" w:cs="Arial"/>
          <w:color w:val="000000" w:themeColor="text1" w:themeTint="FF" w:themeShade="FF"/>
        </w:rPr>
        <w:t>4</w:t>
      </w:r>
      <w:r w:rsidRPr="098BFF52" w:rsidR="00C5620D">
        <w:rPr>
          <w:rFonts w:ascii="Arial" w:hAnsi="Arial" w:cs="Arial"/>
          <w:color w:val="000000" w:themeColor="text1" w:themeTint="FF" w:themeShade="FF"/>
        </w:rPr>
        <w:t xml:space="preserve">. </w:t>
      </w:r>
    </w:p>
    <w:p w:rsidRPr="004A5738" w:rsidR="006931DF" w:rsidP="00D14817" w:rsidRDefault="006931DF" w14:paraId="74D13FAC" w14:textId="19694079">
      <w:pPr>
        <w:pStyle w:val="ListParagraph"/>
        <w:numPr>
          <w:ilvl w:val="0"/>
          <w:numId w:val="36"/>
        </w:numPr>
        <w:spacing w:after="0" w:line="240" w:lineRule="auto"/>
        <w:jc w:val="both"/>
        <w:rPr>
          <w:rFonts w:ascii="Arial" w:hAnsi="Arial" w:cs="Arial"/>
          <w:b/>
          <w:bCs/>
        </w:rPr>
      </w:pPr>
      <w:r w:rsidRPr="022BE903">
        <w:rPr>
          <w:rFonts w:ascii="Arial" w:hAnsi="Arial" w:cs="Arial"/>
          <w:b/>
          <w:bCs/>
        </w:rPr>
        <w:t xml:space="preserve">Payments Schedules </w:t>
      </w:r>
    </w:p>
    <w:p w:rsidRPr="004A5738" w:rsidR="003308AC" w:rsidP="002D78B5" w:rsidRDefault="003308AC" w14:paraId="70AAFA06" w14:textId="77777777">
      <w:pPr>
        <w:spacing w:after="0" w:line="240" w:lineRule="auto"/>
        <w:jc w:val="both"/>
        <w:rPr>
          <w:rFonts w:ascii="Arial" w:hAnsi="Arial" w:cs="Arial"/>
          <w:color w:val="000000" w:themeColor="text1"/>
        </w:rPr>
      </w:pPr>
    </w:p>
    <w:p w:rsidRPr="004A5738" w:rsidR="00E05D3E" w:rsidP="002D78B5" w:rsidRDefault="003308AC" w14:paraId="2C71470C" w14:textId="3D7E3A9D">
      <w:pPr>
        <w:spacing w:after="0" w:line="240" w:lineRule="auto"/>
        <w:jc w:val="both"/>
        <w:rPr>
          <w:rFonts w:ascii="Arial" w:hAnsi="Arial" w:cs="Arial"/>
          <w:color w:val="000000" w:themeColor="text1"/>
        </w:rPr>
      </w:pPr>
      <w:r w:rsidRPr="004A5738">
        <w:rPr>
          <w:rFonts w:ascii="Arial" w:hAnsi="Arial" w:cs="Arial"/>
          <w:color w:val="000000" w:themeColor="text1"/>
        </w:rPr>
        <w:t>This activity will be funded from the WMCA Multiply allocation and managed in line with the WMCA funding rules.</w:t>
      </w:r>
      <w:r w:rsidRPr="004A5738" w:rsidR="00376EAF">
        <w:rPr>
          <w:rFonts w:ascii="Arial" w:hAnsi="Arial" w:cs="Arial"/>
          <w:color w:val="000000" w:themeColor="text1"/>
        </w:rPr>
        <w:t xml:space="preserve"> </w:t>
      </w:r>
      <w:r w:rsidR="004513B6">
        <w:rPr>
          <w:rFonts w:ascii="Arial" w:hAnsi="Arial" w:cs="Arial"/>
          <w:color w:val="000000" w:themeColor="text1"/>
        </w:rPr>
        <w:t xml:space="preserve">VCS </w:t>
      </w:r>
      <w:r w:rsidR="006B1E9B">
        <w:rPr>
          <w:rFonts w:ascii="Arial" w:hAnsi="Arial" w:cs="Arial"/>
          <w:color w:val="000000" w:themeColor="text1"/>
        </w:rPr>
        <w:t xml:space="preserve">organisations </w:t>
      </w:r>
      <w:r w:rsidRPr="004A5738" w:rsidR="00D448CC">
        <w:rPr>
          <w:rFonts w:ascii="Arial" w:hAnsi="Arial" w:cs="Arial"/>
          <w:color w:val="000000" w:themeColor="text1"/>
        </w:rPr>
        <w:t xml:space="preserve">will receive </w:t>
      </w:r>
      <w:r w:rsidR="006B1E9B">
        <w:rPr>
          <w:rFonts w:ascii="Arial" w:hAnsi="Arial" w:cs="Arial"/>
          <w:color w:val="000000" w:themeColor="text1"/>
        </w:rPr>
        <w:t xml:space="preserve">the first three months </w:t>
      </w:r>
      <w:r w:rsidR="00FA5185">
        <w:rPr>
          <w:rFonts w:ascii="Arial" w:hAnsi="Arial" w:cs="Arial"/>
          <w:color w:val="000000" w:themeColor="text1"/>
        </w:rPr>
        <w:t xml:space="preserve">of eligible expenditure (up to a maximum of 50% of the grant) </w:t>
      </w:r>
      <w:r w:rsidR="006B1E9B">
        <w:rPr>
          <w:rFonts w:ascii="Arial" w:hAnsi="Arial" w:cs="Arial"/>
          <w:color w:val="000000" w:themeColor="text1"/>
        </w:rPr>
        <w:t xml:space="preserve">upon signature of grant agreement then reverting to </w:t>
      </w:r>
      <w:r w:rsidRPr="004A5738" w:rsidR="00D448CC">
        <w:rPr>
          <w:rFonts w:ascii="Arial" w:hAnsi="Arial" w:cs="Arial"/>
          <w:color w:val="000000" w:themeColor="text1"/>
        </w:rPr>
        <w:t xml:space="preserve">payment </w:t>
      </w:r>
      <w:proofErr w:type="gramStart"/>
      <w:r w:rsidRPr="004A5738" w:rsidR="00D448CC">
        <w:rPr>
          <w:rFonts w:ascii="Arial" w:hAnsi="Arial" w:cs="Arial"/>
          <w:color w:val="000000" w:themeColor="text1"/>
        </w:rPr>
        <w:t>on a monthly basis</w:t>
      </w:r>
      <w:proofErr w:type="gramEnd"/>
      <w:r w:rsidRPr="004A5738" w:rsidR="00D448CC">
        <w:rPr>
          <w:rFonts w:ascii="Arial" w:hAnsi="Arial" w:cs="Arial"/>
          <w:color w:val="000000" w:themeColor="text1"/>
        </w:rPr>
        <w:t xml:space="preserve">, based on performance against profile up to </w:t>
      </w:r>
      <w:r w:rsidR="006B1E9B">
        <w:rPr>
          <w:rFonts w:ascii="Arial" w:hAnsi="Arial" w:cs="Arial"/>
          <w:color w:val="000000" w:themeColor="text1"/>
        </w:rPr>
        <w:t>the maximum grant value.</w:t>
      </w:r>
    </w:p>
    <w:p w:rsidRPr="004A5738" w:rsidR="00D448CC" w:rsidP="002D78B5" w:rsidRDefault="00D448CC" w14:paraId="62E19C1B" w14:textId="042EB145">
      <w:pPr>
        <w:spacing w:after="0" w:line="240" w:lineRule="auto"/>
        <w:jc w:val="both"/>
        <w:rPr>
          <w:rFonts w:ascii="Arial" w:hAnsi="Arial" w:cs="Arial"/>
          <w:color w:val="000000" w:themeColor="text1"/>
        </w:rPr>
      </w:pPr>
    </w:p>
    <w:p w:rsidRPr="004A5738" w:rsidR="00D448CC" w:rsidP="002D78B5" w:rsidRDefault="00D448CC" w14:paraId="0E536868" w14:textId="2428B1D8">
      <w:pPr>
        <w:spacing w:after="0" w:line="240" w:lineRule="auto"/>
        <w:jc w:val="both"/>
        <w:rPr>
          <w:rFonts w:ascii="Arial" w:hAnsi="Arial" w:cs="Arial"/>
          <w:color w:val="000000" w:themeColor="text1"/>
        </w:rPr>
      </w:pPr>
      <w:r w:rsidRPr="75757F11">
        <w:rPr>
          <w:rFonts w:ascii="Arial" w:hAnsi="Arial" w:cs="Arial"/>
          <w:color w:val="000000" w:themeColor="text1"/>
        </w:rPr>
        <w:t>Due to the nature of the grant funding all payments must be underpinned by eligible costs as reflect</w:t>
      </w:r>
      <w:r w:rsidRPr="75757F11" w:rsidR="004513B6">
        <w:rPr>
          <w:rFonts w:ascii="Arial" w:hAnsi="Arial" w:cs="Arial"/>
          <w:color w:val="000000" w:themeColor="text1"/>
        </w:rPr>
        <w:t>ed</w:t>
      </w:r>
      <w:r w:rsidRPr="75757F11">
        <w:rPr>
          <w:rFonts w:ascii="Arial" w:hAnsi="Arial" w:cs="Arial"/>
          <w:color w:val="000000" w:themeColor="text1"/>
        </w:rPr>
        <w:t xml:space="preserve"> in the Conditions of Grant document.</w:t>
      </w:r>
      <w:r w:rsidRPr="75757F11" w:rsidR="006B1E9B">
        <w:rPr>
          <w:rFonts w:ascii="Arial" w:hAnsi="Arial" w:cs="Arial"/>
          <w:color w:val="000000" w:themeColor="text1"/>
        </w:rPr>
        <w:t xml:space="preserve"> An </w:t>
      </w:r>
      <w:r w:rsidRPr="75757F11" w:rsidR="72EAC892">
        <w:rPr>
          <w:rFonts w:ascii="Arial" w:hAnsi="Arial" w:cs="Arial"/>
          <w:color w:val="000000" w:themeColor="text1"/>
        </w:rPr>
        <w:t>eligible cost</w:t>
      </w:r>
      <w:r w:rsidRPr="75757F11" w:rsidR="006B1E9B">
        <w:rPr>
          <w:rFonts w:ascii="Arial" w:hAnsi="Arial" w:cs="Arial"/>
          <w:color w:val="000000" w:themeColor="text1"/>
        </w:rPr>
        <w:t xml:space="preserve"> profile must be submitted as part of the application process.</w:t>
      </w:r>
      <w:r w:rsidR="00743A2B">
        <w:rPr>
          <w:rFonts w:ascii="Arial" w:hAnsi="Arial" w:cs="Arial"/>
          <w:color w:val="000000" w:themeColor="text1"/>
        </w:rPr>
        <w:t xml:space="preserve"> This should be detailed in Section 4.0 of the Grant Application Form. </w:t>
      </w:r>
    </w:p>
    <w:p w:rsidRPr="004A5738" w:rsidR="572ADFFE" w:rsidP="572ADFFE" w:rsidRDefault="572ADFFE" w14:paraId="37C21A89" w14:textId="2998735B">
      <w:pPr>
        <w:spacing w:after="0" w:line="240" w:lineRule="auto"/>
        <w:rPr>
          <w:rFonts w:ascii="Arial" w:hAnsi="Arial" w:cs="Arial"/>
          <w:color w:val="000000" w:themeColor="text1"/>
        </w:rPr>
      </w:pPr>
    </w:p>
    <w:p w:rsidRPr="004A5738" w:rsidR="006931DF" w:rsidP="00D14817" w:rsidRDefault="006931DF" w14:paraId="1BA6E3A2" w14:textId="1576F552">
      <w:pPr>
        <w:pStyle w:val="ListParagraph"/>
        <w:numPr>
          <w:ilvl w:val="0"/>
          <w:numId w:val="36"/>
        </w:numPr>
        <w:spacing w:after="0" w:line="240" w:lineRule="auto"/>
        <w:rPr>
          <w:rFonts w:ascii="Arial" w:hAnsi="Arial" w:cs="Arial"/>
          <w:b/>
          <w:bCs/>
        </w:rPr>
      </w:pPr>
      <w:r w:rsidRPr="022BE903">
        <w:rPr>
          <w:rFonts w:ascii="Arial" w:hAnsi="Arial" w:cs="Arial"/>
          <w:b/>
          <w:bCs/>
        </w:rPr>
        <w:t>Response</w:t>
      </w:r>
    </w:p>
    <w:p w:rsidRPr="004A5738" w:rsidR="002D78B5" w:rsidP="022BE903" w:rsidRDefault="002D78B5" w14:paraId="2538C0A1" w14:textId="7F568583">
      <w:pPr>
        <w:spacing w:after="0" w:line="240" w:lineRule="auto"/>
        <w:rPr>
          <w:rFonts w:ascii="Arial" w:hAnsi="Arial" w:eastAsia="Arial" w:cs="Arial"/>
          <w:b/>
          <w:bCs/>
        </w:rPr>
      </w:pPr>
    </w:p>
    <w:p w:rsidRPr="00743A2B" w:rsidR="00FA5185" w:rsidP="022BE903" w:rsidRDefault="00FA5185" w14:paraId="414728CC" w14:textId="04FFE29E">
      <w:pPr>
        <w:rPr>
          <w:rFonts w:ascii="Arial" w:hAnsi="Arial" w:eastAsia="Arial" w:cs="Arial"/>
        </w:rPr>
      </w:pPr>
      <w:r w:rsidRPr="098BFF52" w:rsidR="00FA5185">
        <w:rPr>
          <w:rFonts w:ascii="Arial" w:hAnsi="Arial" w:eastAsia="Arial" w:cs="Arial"/>
        </w:rPr>
        <w:t>The completed small grant application form</w:t>
      </w:r>
      <w:r w:rsidRPr="098BFF52" w:rsidR="66206AEE">
        <w:rPr>
          <w:rFonts w:ascii="Arial" w:hAnsi="Arial" w:eastAsia="Arial" w:cs="Arial"/>
        </w:rPr>
        <w:t xml:space="preserve"> (VCS Grants)</w:t>
      </w:r>
      <w:r w:rsidRPr="098BFF52" w:rsidR="00FA5185">
        <w:rPr>
          <w:rFonts w:ascii="Arial" w:hAnsi="Arial" w:eastAsia="Arial" w:cs="Arial"/>
        </w:rPr>
        <w:t xml:space="preserve"> </w:t>
      </w:r>
      <w:r w:rsidRPr="098BFF52" w:rsidR="00743A2B">
        <w:rPr>
          <w:rFonts w:ascii="Arial" w:hAnsi="Arial" w:eastAsia="Arial" w:cs="Arial"/>
        </w:rPr>
        <w:t>must be</w:t>
      </w:r>
      <w:r w:rsidRPr="098BFF52" w:rsidR="00FA5185">
        <w:rPr>
          <w:rFonts w:ascii="Arial" w:hAnsi="Arial" w:eastAsia="Arial" w:cs="Arial"/>
        </w:rPr>
        <w:t xml:space="preserve"> returned via email to </w:t>
      </w:r>
      <w:hyperlink r:id="Ra12330840d1b4a85">
        <w:r w:rsidRPr="098BFF52" w:rsidR="00FA5185">
          <w:rPr>
            <w:rStyle w:val="Hyperlink"/>
            <w:rFonts w:ascii="Arial" w:hAnsi="Arial" w:eastAsia="Arial" w:cs="Arial"/>
          </w:rPr>
          <w:t>MultiplyProgramme@wmca.org.uk</w:t>
        </w:r>
      </w:hyperlink>
      <w:r w:rsidRPr="098BFF52" w:rsidR="00743A2B">
        <w:rPr>
          <w:rStyle w:val="Hyperlink"/>
          <w:rFonts w:ascii="Arial" w:hAnsi="Arial" w:eastAsia="Arial" w:cs="Arial"/>
        </w:rPr>
        <w:t xml:space="preserve"> </w:t>
      </w:r>
      <w:r w:rsidRPr="098BFF52" w:rsidR="00743A2B">
        <w:rPr>
          <w:rStyle w:val="Hyperlink"/>
          <w:rFonts w:ascii="Arial" w:hAnsi="Arial" w:eastAsia="Arial" w:cs="Arial"/>
          <w:color w:val="auto"/>
          <w:u w:val="none"/>
        </w:rPr>
        <w:t xml:space="preserve">by </w:t>
      </w:r>
      <w:r w:rsidRPr="098BFF52" w:rsidR="1B405E1C">
        <w:rPr>
          <w:rStyle w:val="Hyperlink"/>
          <w:rFonts w:ascii="Arial" w:hAnsi="Arial" w:eastAsia="Arial" w:cs="Arial"/>
          <w:b w:val="1"/>
          <w:bCs w:val="1"/>
          <w:color w:val="auto"/>
          <w:u w:val="none"/>
        </w:rPr>
        <w:t>10</w:t>
      </w:r>
      <w:r w:rsidRPr="098BFF52" w:rsidR="1B405E1C">
        <w:rPr>
          <w:rStyle w:val="Hyperlink"/>
          <w:rFonts w:ascii="Arial" w:hAnsi="Arial" w:eastAsia="Arial" w:cs="Arial"/>
          <w:b w:val="1"/>
          <w:bCs w:val="1"/>
          <w:color w:val="auto"/>
          <w:u w:val="none"/>
          <w:vertAlign w:val="superscript"/>
        </w:rPr>
        <w:t>th</w:t>
      </w:r>
      <w:r w:rsidRPr="098BFF52" w:rsidR="1B405E1C">
        <w:rPr>
          <w:rStyle w:val="Hyperlink"/>
          <w:rFonts w:ascii="Arial" w:hAnsi="Arial" w:eastAsia="Arial" w:cs="Arial"/>
          <w:b w:val="1"/>
          <w:bCs w:val="1"/>
          <w:color w:val="auto"/>
          <w:u w:val="none"/>
        </w:rPr>
        <w:t xml:space="preserve"> January 2024</w:t>
      </w:r>
      <w:r w:rsidRPr="098BFF52" w:rsidR="00743A2B">
        <w:rPr>
          <w:rStyle w:val="Hyperlink"/>
          <w:rFonts w:ascii="Arial" w:hAnsi="Arial" w:eastAsia="Arial" w:cs="Arial"/>
          <w:b w:val="1"/>
          <w:bCs w:val="1"/>
          <w:color w:val="auto"/>
          <w:u w:val="none"/>
        </w:rPr>
        <w:t xml:space="preserve"> 5pm.</w:t>
      </w:r>
      <w:r w:rsidRPr="098BFF52" w:rsidR="00743A2B">
        <w:rPr>
          <w:rStyle w:val="Hyperlink"/>
          <w:rFonts w:ascii="Arial" w:hAnsi="Arial" w:eastAsia="Arial" w:cs="Arial"/>
          <w:color w:val="auto"/>
          <w:u w:val="none"/>
        </w:rPr>
        <w:t xml:space="preserve"> </w:t>
      </w:r>
    </w:p>
    <w:p w:rsidR="00743A2B" w:rsidP="00743A2B" w:rsidRDefault="00743A2B" w14:paraId="17AAF83A" w14:textId="77777777">
      <w:pPr>
        <w:pStyle w:val="ListParagraph"/>
        <w:jc w:val="both"/>
        <w:rPr>
          <w:rFonts w:ascii="Arial" w:hAnsi="Arial" w:cs="Arial"/>
          <w:b/>
          <w:bCs/>
        </w:rPr>
      </w:pPr>
    </w:p>
    <w:p w:rsidRPr="00743A2B" w:rsidR="00DD5756" w:rsidP="00743A2B" w:rsidRDefault="00DD5756" w14:paraId="569A8DDE" w14:textId="011EDA57">
      <w:pPr>
        <w:pStyle w:val="ListParagraph"/>
        <w:numPr>
          <w:ilvl w:val="0"/>
          <w:numId w:val="36"/>
        </w:numPr>
        <w:jc w:val="both"/>
        <w:rPr>
          <w:rFonts w:ascii="Arial" w:hAnsi="Arial" w:cs="Arial"/>
          <w:b/>
          <w:bCs/>
        </w:rPr>
      </w:pPr>
      <w:r w:rsidRPr="022BE903">
        <w:rPr>
          <w:rFonts w:ascii="Arial" w:hAnsi="Arial" w:cs="Arial"/>
          <w:b/>
          <w:bCs/>
        </w:rPr>
        <w:t>Timelines</w:t>
      </w:r>
    </w:p>
    <w:p w:rsidRPr="006B1CEF" w:rsidR="006B1CEF" w:rsidP="00D448CC" w:rsidRDefault="006B1CEF" w14:paraId="50AE713A" w14:textId="609C7D9B">
      <w:pPr>
        <w:jc w:val="both"/>
        <w:rPr>
          <w:rFonts w:ascii="Arial" w:hAnsi="Arial" w:cs="Arial"/>
        </w:rPr>
      </w:pPr>
      <w:r w:rsidRPr="006B1CEF">
        <w:rPr>
          <w:rFonts w:ascii="Arial" w:hAnsi="Arial" w:cs="Arial"/>
        </w:rPr>
        <w:t>Indicative timelines are shown in the table below</w:t>
      </w:r>
      <w:r>
        <w:rPr>
          <w:rFonts w:ascii="Arial" w:hAnsi="Arial" w:cs="Arial"/>
        </w:rPr>
        <w:t xml:space="preserve"> and may be subject to </w:t>
      </w:r>
      <w:proofErr w:type="gramStart"/>
      <w:r>
        <w:rPr>
          <w:rFonts w:ascii="Arial" w:hAnsi="Arial" w:cs="Arial"/>
        </w:rPr>
        <w:t>change</w:t>
      </w:r>
      <w:proofErr w:type="gramEnd"/>
      <w:r>
        <w:rPr>
          <w:rFonts w:ascii="Arial" w:hAnsi="Arial" w:cs="Arial"/>
        </w:rPr>
        <w:t xml:space="preserve"> </w:t>
      </w:r>
    </w:p>
    <w:tbl>
      <w:tblPr>
        <w:tblStyle w:val="TableGrid"/>
        <w:tblW w:w="7027" w:type="dxa"/>
        <w:tblLook w:val="04A0" w:firstRow="1" w:lastRow="0" w:firstColumn="1" w:lastColumn="0" w:noHBand="0" w:noVBand="1"/>
      </w:tblPr>
      <w:tblGrid>
        <w:gridCol w:w="3397"/>
        <w:gridCol w:w="3630"/>
      </w:tblGrid>
      <w:tr w:rsidR="006B1CEF" w:rsidTr="4F6B4282" w14:paraId="71B2D6CC" w14:textId="77777777">
        <w:tc>
          <w:tcPr>
            <w:tcW w:w="3397" w:type="dxa"/>
            <w:tcMar/>
          </w:tcPr>
          <w:p w:rsidRPr="006B1CEF" w:rsidR="006B1CEF" w:rsidP="006B1CEF" w:rsidRDefault="006B1CEF" w14:paraId="72112C2E" w14:textId="175BE033">
            <w:pPr>
              <w:widowControl w:val="0"/>
              <w:tabs>
                <w:tab w:val="left" w:pos="866"/>
                <w:tab w:val="left" w:pos="868"/>
              </w:tabs>
              <w:autoSpaceDE w:val="0"/>
              <w:autoSpaceDN w:val="0"/>
              <w:rPr>
                <w:rFonts w:ascii="Arial" w:hAnsi="Arial" w:eastAsia="Calibri" w:cs="Arial"/>
              </w:rPr>
            </w:pPr>
            <w:r w:rsidRPr="4F6B4282" w:rsidR="51C3631D">
              <w:rPr>
                <w:rFonts w:ascii="Arial" w:hAnsi="Arial" w:eastAsia="Calibri" w:cs="Arial"/>
              </w:rPr>
              <w:t>A</w:t>
            </w:r>
            <w:r w:rsidRPr="4F6B4282" w:rsidR="006B1CEF">
              <w:rPr>
                <w:rFonts w:ascii="Arial" w:hAnsi="Arial" w:eastAsia="Calibri" w:cs="Arial"/>
              </w:rPr>
              <w:t xml:space="preserve">pplication closes </w:t>
            </w:r>
          </w:p>
        </w:tc>
        <w:tc>
          <w:tcPr>
            <w:tcW w:w="3630" w:type="dxa"/>
            <w:tcMar/>
          </w:tcPr>
          <w:p w:rsidR="006B1CEF" w:rsidP="006B1CEF" w:rsidRDefault="2E082101" w14:paraId="17D8C2B8" w14:textId="63C63A80">
            <w:pPr>
              <w:widowControl w:val="0"/>
              <w:tabs>
                <w:tab w:val="left" w:pos="866"/>
                <w:tab w:val="left" w:pos="868"/>
              </w:tabs>
              <w:autoSpaceDE w:val="0"/>
              <w:autoSpaceDN w:val="0"/>
              <w:rPr>
                <w:rFonts w:ascii="Arial" w:hAnsi="Arial" w:eastAsia="Calibri" w:cs="Arial"/>
                <w:b w:val="1"/>
                <w:bCs w:val="1"/>
              </w:rPr>
            </w:pPr>
            <w:r w:rsidRPr="098BFF52" w:rsidR="71AF0C27">
              <w:rPr>
                <w:rFonts w:ascii="Arial" w:hAnsi="Arial" w:eastAsia="Calibri" w:cs="Arial"/>
                <w:b w:val="1"/>
                <w:bCs w:val="1"/>
              </w:rPr>
              <w:t>10/01/24 5pm</w:t>
            </w:r>
          </w:p>
        </w:tc>
      </w:tr>
      <w:tr w:rsidR="006B1CEF" w:rsidTr="4F6B4282" w14:paraId="32F205F6" w14:textId="77777777">
        <w:tc>
          <w:tcPr>
            <w:tcW w:w="3397" w:type="dxa"/>
            <w:tcMar/>
          </w:tcPr>
          <w:p w:rsidR="006B1CEF" w:rsidP="006B1CEF" w:rsidRDefault="006B1CEF" w14:paraId="70A0F244" w14:textId="05470DC7">
            <w:pPr>
              <w:widowControl w:val="0"/>
              <w:tabs>
                <w:tab w:val="left" w:pos="866"/>
                <w:tab w:val="left" w:pos="868"/>
              </w:tabs>
              <w:autoSpaceDE w:val="0"/>
              <w:autoSpaceDN w:val="0"/>
              <w:rPr>
                <w:rFonts w:ascii="Arial" w:hAnsi="Arial" w:eastAsia="Calibri" w:cs="Arial"/>
              </w:rPr>
            </w:pPr>
            <w:r>
              <w:rPr>
                <w:rFonts w:ascii="Arial" w:hAnsi="Arial" w:eastAsia="Calibri" w:cs="Arial"/>
              </w:rPr>
              <w:t>Assessment period</w:t>
            </w:r>
          </w:p>
        </w:tc>
        <w:tc>
          <w:tcPr>
            <w:tcW w:w="3630" w:type="dxa"/>
            <w:tcMar/>
          </w:tcPr>
          <w:p w:rsidR="006B1CEF" w:rsidP="006B1CEF" w:rsidRDefault="006B1CEF" w14:paraId="697B1C1A" w14:textId="27897497">
            <w:pPr>
              <w:widowControl w:val="0"/>
              <w:tabs>
                <w:tab w:val="left" w:pos="866"/>
                <w:tab w:val="left" w:pos="868"/>
              </w:tabs>
              <w:autoSpaceDE w:val="0"/>
              <w:autoSpaceDN w:val="0"/>
              <w:rPr>
                <w:rFonts w:ascii="Arial" w:hAnsi="Arial" w:eastAsia="Calibri" w:cs="Arial"/>
                <w:b w:val="1"/>
                <w:bCs w:val="1"/>
              </w:rPr>
            </w:pPr>
            <w:r w:rsidRPr="098BFF52" w:rsidR="4836E629">
              <w:rPr>
                <w:rFonts w:ascii="Arial" w:hAnsi="Arial" w:eastAsia="Calibri" w:cs="Arial"/>
                <w:b w:val="1"/>
                <w:bCs w:val="1"/>
              </w:rPr>
              <w:t>11/01/2024 - 29/01/2024</w:t>
            </w:r>
          </w:p>
        </w:tc>
      </w:tr>
      <w:tr w:rsidR="006B1CEF" w:rsidTr="4F6B4282" w14:paraId="6FB0E89D" w14:textId="77777777">
        <w:tc>
          <w:tcPr>
            <w:tcW w:w="3397" w:type="dxa"/>
            <w:tcMar/>
          </w:tcPr>
          <w:p w:rsidR="006B1CEF" w:rsidP="006B1CEF" w:rsidRDefault="006B1CEF" w14:paraId="6E251F03" w14:textId="6078F9B8">
            <w:pPr>
              <w:widowControl w:val="0"/>
              <w:tabs>
                <w:tab w:val="left" w:pos="866"/>
                <w:tab w:val="left" w:pos="868"/>
              </w:tabs>
              <w:autoSpaceDE w:val="0"/>
              <w:autoSpaceDN w:val="0"/>
              <w:rPr>
                <w:rFonts w:ascii="Arial" w:hAnsi="Arial" w:eastAsia="Calibri" w:cs="Arial"/>
              </w:rPr>
            </w:pPr>
            <w:r>
              <w:rPr>
                <w:rFonts w:ascii="Arial" w:hAnsi="Arial" w:eastAsia="Calibri" w:cs="Arial"/>
              </w:rPr>
              <w:t>Award Notifications</w:t>
            </w:r>
          </w:p>
        </w:tc>
        <w:tc>
          <w:tcPr>
            <w:tcW w:w="3630" w:type="dxa"/>
            <w:tcMar/>
          </w:tcPr>
          <w:p w:rsidR="006B1CEF" w:rsidP="006B1CEF" w:rsidRDefault="006B1CEF" w14:paraId="2123A656" w14:textId="7D9881AF">
            <w:pPr>
              <w:widowControl w:val="0"/>
              <w:tabs>
                <w:tab w:val="left" w:pos="866"/>
                <w:tab w:val="left" w:pos="868"/>
              </w:tabs>
              <w:autoSpaceDE w:val="0"/>
              <w:autoSpaceDN w:val="0"/>
              <w:rPr>
                <w:rFonts w:ascii="Arial" w:hAnsi="Arial" w:eastAsia="Calibri" w:cs="Arial"/>
                <w:b w:val="1"/>
                <w:bCs w:val="1"/>
              </w:rPr>
            </w:pPr>
            <w:r w:rsidRPr="098BFF52" w:rsidR="752D6E36">
              <w:rPr>
                <w:rFonts w:ascii="Arial" w:hAnsi="Arial" w:eastAsia="Calibri" w:cs="Arial"/>
                <w:b w:val="1"/>
                <w:bCs w:val="1"/>
              </w:rPr>
              <w:t>30/01/2024</w:t>
            </w:r>
          </w:p>
        </w:tc>
      </w:tr>
      <w:tr w:rsidR="006B1CEF" w:rsidTr="4F6B4282" w14:paraId="2BC5DB40" w14:textId="77777777">
        <w:tc>
          <w:tcPr>
            <w:tcW w:w="3397" w:type="dxa"/>
            <w:tcMar/>
          </w:tcPr>
          <w:p w:rsidR="006B1CEF" w:rsidP="006B1CEF" w:rsidRDefault="006B1CEF" w14:paraId="544739B4" w14:textId="37C1619C">
            <w:pPr>
              <w:widowControl w:val="0"/>
              <w:tabs>
                <w:tab w:val="left" w:pos="866"/>
                <w:tab w:val="left" w:pos="868"/>
              </w:tabs>
              <w:autoSpaceDE w:val="0"/>
              <w:autoSpaceDN w:val="0"/>
              <w:rPr>
                <w:rFonts w:ascii="Arial" w:hAnsi="Arial" w:eastAsia="Calibri" w:cs="Arial"/>
              </w:rPr>
            </w:pPr>
            <w:r>
              <w:rPr>
                <w:rFonts w:ascii="Arial" w:hAnsi="Arial" w:eastAsia="Calibri" w:cs="Arial"/>
              </w:rPr>
              <w:t xml:space="preserve">Project Mobilisation </w:t>
            </w:r>
          </w:p>
        </w:tc>
        <w:tc>
          <w:tcPr>
            <w:tcW w:w="3630" w:type="dxa"/>
            <w:tcMar/>
          </w:tcPr>
          <w:p w:rsidR="006B1CEF" w:rsidP="006B1CEF" w:rsidRDefault="006B1CEF" w14:paraId="4B7D94E4" w14:textId="1BC09D74">
            <w:pPr>
              <w:widowControl w:val="0"/>
              <w:tabs>
                <w:tab w:val="left" w:pos="866"/>
                <w:tab w:val="left" w:pos="868"/>
              </w:tabs>
              <w:autoSpaceDE w:val="0"/>
              <w:autoSpaceDN w:val="0"/>
              <w:rPr>
                <w:rFonts w:ascii="Arial" w:hAnsi="Arial" w:eastAsia="Calibri" w:cs="Arial"/>
                <w:b w:val="1"/>
                <w:bCs w:val="1"/>
              </w:rPr>
            </w:pPr>
            <w:r w:rsidRPr="098BFF52" w:rsidR="4A0632E3">
              <w:rPr>
                <w:rFonts w:ascii="Arial" w:hAnsi="Arial" w:eastAsia="Calibri" w:cs="Arial"/>
                <w:b w:val="1"/>
                <w:bCs w:val="1"/>
              </w:rPr>
              <w:t>01/02/2024</w:t>
            </w:r>
          </w:p>
        </w:tc>
      </w:tr>
      <w:tr w:rsidR="006B1CEF" w:rsidTr="4F6B4282" w14:paraId="1380757E" w14:textId="77777777">
        <w:tc>
          <w:tcPr>
            <w:tcW w:w="3397" w:type="dxa"/>
            <w:tcMar/>
          </w:tcPr>
          <w:p w:rsidR="006B1CEF" w:rsidP="006B1CEF" w:rsidRDefault="006B1CEF" w14:paraId="0F3FEA00" w14:textId="19CC4ADE">
            <w:pPr>
              <w:widowControl w:val="0"/>
              <w:tabs>
                <w:tab w:val="left" w:pos="866"/>
                <w:tab w:val="left" w:pos="868"/>
              </w:tabs>
              <w:autoSpaceDE w:val="0"/>
              <w:autoSpaceDN w:val="0"/>
              <w:rPr>
                <w:rFonts w:ascii="Arial" w:hAnsi="Arial" w:eastAsia="Calibri" w:cs="Arial"/>
              </w:rPr>
            </w:pPr>
            <w:r>
              <w:rPr>
                <w:rFonts w:ascii="Arial" w:hAnsi="Arial" w:eastAsia="Calibri" w:cs="Arial"/>
              </w:rPr>
              <w:t xml:space="preserve">Round 1 project completion </w:t>
            </w:r>
          </w:p>
        </w:tc>
        <w:tc>
          <w:tcPr>
            <w:tcW w:w="3630" w:type="dxa"/>
            <w:tcMar/>
          </w:tcPr>
          <w:p w:rsidR="006B1CEF" w:rsidP="006B1CEF" w:rsidRDefault="006B1CEF" w14:paraId="2200CB35" w14:textId="709ADEFE">
            <w:pPr>
              <w:widowControl w:val="0"/>
              <w:tabs>
                <w:tab w:val="left" w:pos="866"/>
                <w:tab w:val="left" w:pos="868"/>
              </w:tabs>
              <w:autoSpaceDE w:val="0"/>
              <w:autoSpaceDN w:val="0"/>
              <w:rPr>
                <w:rFonts w:ascii="Arial" w:hAnsi="Arial" w:eastAsia="Calibri" w:cs="Arial"/>
                <w:b w:val="1"/>
                <w:bCs w:val="1"/>
              </w:rPr>
            </w:pPr>
            <w:r w:rsidRPr="098BFF52" w:rsidR="35552680">
              <w:rPr>
                <w:rFonts w:ascii="Arial" w:hAnsi="Arial" w:eastAsia="Calibri" w:cs="Arial"/>
                <w:b w:val="1"/>
                <w:bCs w:val="1"/>
              </w:rPr>
              <w:t>31/07/2024</w:t>
            </w:r>
          </w:p>
        </w:tc>
      </w:tr>
    </w:tbl>
    <w:p w:rsidRPr="006B1CEF" w:rsidR="00743A2B" w:rsidP="006B1CEF" w:rsidRDefault="00743A2B" w14:paraId="6612131D" w14:textId="00AA2474">
      <w:pPr>
        <w:widowControl w:val="0"/>
        <w:tabs>
          <w:tab w:val="left" w:pos="866"/>
          <w:tab w:val="left" w:pos="868"/>
        </w:tabs>
        <w:autoSpaceDE w:val="0"/>
        <w:autoSpaceDN w:val="0"/>
        <w:spacing w:after="0" w:line="240" w:lineRule="auto"/>
        <w:rPr>
          <w:rFonts w:ascii="Arial" w:hAnsi="Arial" w:cs="Arial"/>
        </w:rPr>
      </w:pPr>
      <w:r>
        <w:rPr>
          <w:rFonts w:ascii="Arial" w:hAnsi="Arial" w:cs="Arial"/>
        </w:rPr>
        <w:t xml:space="preserve">End. </w:t>
      </w:r>
    </w:p>
    <w:sectPr w:rsidRPr="006B1CEF" w:rsidR="00743A2B" w:rsidSect="00E968AE">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146" w:rsidP="0022680B" w:rsidRDefault="003B3146" w14:paraId="563B8BE1" w14:textId="77777777">
      <w:pPr>
        <w:spacing w:after="0" w:line="240" w:lineRule="auto"/>
      </w:pPr>
      <w:r>
        <w:separator/>
      </w:r>
    </w:p>
  </w:endnote>
  <w:endnote w:type="continuationSeparator" w:id="0">
    <w:p w:rsidR="003B3146" w:rsidP="0022680B" w:rsidRDefault="003B3146" w14:paraId="4784E6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3FD" w:rsidRDefault="000963FD" w14:paraId="0640B7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771157"/>
      <w:docPartObj>
        <w:docPartGallery w:val="Page Numbers (Bottom of Page)"/>
        <w:docPartUnique/>
      </w:docPartObj>
    </w:sdtPr>
    <w:sdtEndPr>
      <w:rPr>
        <w:noProof/>
      </w:rPr>
    </w:sdtEndPr>
    <w:sdtContent>
      <w:p w:rsidR="00E84C04" w:rsidRDefault="00E84C04" w14:paraId="46DF7F61" w14:textId="1DF19EF5">
        <w:pPr>
          <w:pStyle w:val="Footer"/>
          <w:jc w:val="right"/>
        </w:pPr>
        <w:r>
          <w:t xml:space="preserve"> Pa</w:t>
        </w:r>
        <w:r w:rsidR="00E5416F">
          <w:t xml:space="preserve">ge </w:t>
        </w:r>
        <w:r>
          <w:t xml:space="preserve"> </w:t>
        </w:r>
        <w:r>
          <w:fldChar w:fldCharType="begin"/>
        </w:r>
        <w:r>
          <w:instrText xml:space="preserve"> PAGE   \* MERGEFORMAT </w:instrText>
        </w:r>
        <w:r>
          <w:fldChar w:fldCharType="separate"/>
        </w:r>
        <w:r>
          <w:rPr>
            <w:noProof/>
          </w:rPr>
          <w:t>2</w:t>
        </w:r>
        <w:r>
          <w:rPr>
            <w:noProof/>
          </w:rPr>
          <w:fldChar w:fldCharType="end"/>
        </w:r>
      </w:p>
    </w:sdtContent>
  </w:sdt>
  <w:p w:rsidR="00570B0C" w:rsidRDefault="00570B0C" w14:paraId="166686C9" w14:textId="6B20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3FD" w:rsidRDefault="000963FD" w14:paraId="2B892D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146" w:rsidP="0022680B" w:rsidRDefault="003B3146" w14:paraId="11A70612" w14:textId="77777777">
      <w:pPr>
        <w:spacing w:after="0" w:line="240" w:lineRule="auto"/>
      </w:pPr>
      <w:r>
        <w:separator/>
      </w:r>
    </w:p>
  </w:footnote>
  <w:footnote w:type="continuationSeparator" w:id="0">
    <w:p w:rsidR="003B3146" w:rsidP="0022680B" w:rsidRDefault="003B3146" w14:paraId="60CDD2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3FD" w:rsidRDefault="000963FD" w14:paraId="580550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3FD" w:rsidRDefault="000963FD" w14:paraId="12BC3743" w14:textId="5C494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3FD" w:rsidRDefault="000963FD" w14:paraId="3719C6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AA3"/>
    <w:multiLevelType w:val="hybridMultilevel"/>
    <w:tmpl w:val="2230EA62"/>
    <w:lvl w:ilvl="0" w:tplc="CCBCCA74">
      <w:start w:val="3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202BB1"/>
    <w:multiLevelType w:val="hybridMultilevel"/>
    <w:tmpl w:val="BC326FBA"/>
    <w:lvl w:ilvl="0" w:tplc="46EA15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C60FC"/>
    <w:multiLevelType w:val="hybridMultilevel"/>
    <w:tmpl w:val="2090B0A8"/>
    <w:lvl w:ilvl="0" w:tplc="99805F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42142"/>
    <w:multiLevelType w:val="hybridMultilevel"/>
    <w:tmpl w:val="64A44858"/>
    <w:lvl w:ilvl="0" w:tplc="866A228C">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132536F4"/>
    <w:multiLevelType w:val="hybridMultilevel"/>
    <w:tmpl w:val="7CF44418"/>
    <w:lvl w:ilvl="0" w:tplc="83E8D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94722"/>
    <w:multiLevelType w:val="hybridMultilevel"/>
    <w:tmpl w:val="4BFA14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7F4DC1"/>
    <w:multiLevelType w:val="hybridMultilevel"/>
    <w:tmpl w:val="F5763796"/>
    <w:lvl w:ilvl="0" w:tplc="08090001">
      <w:start w:val="1"/>
      <w:numFmt w:val="bullet"/>
      <w:lvlText w:val=""/>
      <w:lvlJc w:val="left"/>
      <w:pPr>
        <w:ind w:left="720" w:hanging="360"/>
      </w:pPr>
      <w:rPr>
        <w:rFonts w:hint="default" w:ascii="Symbol" w:hAnsi="Symbol"/>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D4E8D"/>
    <w:multiLevelType w:val="hybridMultilevel"/>
    <w:tmpl w:val="66AE83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131ABC"/>
    <w:multiLevelType w:val="hybridMultilevel"/>
    <w:tmpl w:val="8662E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43A38"/>
    <w:multiLevelType w:val="hybridMultilevel"/>
    <w:tmpl w:val="800CB7A8"/>
    <w:lvl w:ilvl="0" w:tplc="231646CA">
      <w:start w:val="1"/>
      <w:numFmt w:val="bullet"/>
      <w:lvlText w:val=""/>
      <w:lvlJc w:val="left"/>
      <w:pPr>
        <w:ind w:left="720" w:hanging="360"/>
      </w:pPr>
      <w:rPr>
        <w:rFonts w:hint="default" w:ascii="Symbol" w:hAnsi="Symbol"/>
      </w:rPr>
    </w:lvl>
    <w:lvl w:ilvl="1" w:tplc="1DCA2284" w:tentative="1">
      <w:start w:val="1"/>
      <w:numFmt w:val="bullet"/>
      <w:lvlText w:val="o"/>
      <w:lvlJc w:val="left"/>
      <w:pPr>
        <w:ind w:left="1440" w:hanging="360"/>
      </w:pPr>
      <w:rPr>
        <w:rFonts w:hint="default" w:ascii="Courier New" w:hAnsi="Courier New" w:cs="Courier New"/>
      </w:rPr>
    </w:lvl>
    <w:lvl w:ilvl="2" w:tplc="6374DC5E" w:tentative="1">
      <w:start w:val="1"/>
      <w:numFmt w:val="bullet"/>
      <w:lvlText w:val=""/>
      <w:lvlJc w:val="left"/>
      <w:pPr>
        <w:ind w:left="2160" w:hanging="360"/>
      </w:pPr>
      <w:rPr>
        <w:rFonts w:hint="default" w:ascii="Wingdings" w:hAnsi="Wingdings"/>
      </w:rPr>
    </w:lvl>
    <w:lvl w:ilvl="3" w:tplc="9086D27E" w:tentative="1">
      <w:start w:val="1"/>
      <w:numFmt w:val="bullet"/>
      <w:lvlText w:val=""/>
      <w:lvlJc w:val="left"/>
      <w:pPr>
        <w:ind w:left="2880" w:hanging="360"/>
      </w:pPr>
      <w:rPr>
        <w:rFonts w:hint="default" w:ascii="Symbol" w:hAnsi="Symbol"/>
      </w:rPr>
    </w:lvl>
    <w:lvl w:ilvl="4" w:tplc="DBC001A6" w:tentative="1">
      <w:start w:val="1"/>
      <w:numFmt w:val="bullet"/>
      <w:lvlText w:val="o"/>
      <w:lvlJc w:val="left"/>
      <w:pPr>
        <w:ind w:left="3600" w:hanging="360"/>
      </w:pPr>
      <w:rPr>
        <w:rFonts w:hint="default" w:ascii="Courier New" w:hAnsi="Courier New" w:cs="Courier New"/>
      </w:rPr>
    </w:lvl>
    <w:lvl w:ilvl="5" w:tplc="AFE4552E" w:tentative="1">
      <w:start w:val="1"/>
      <w:numFmt w:val="bullet"/>
      <w:lvlText w:val=""/>
      <w:lvlJc w:val="left"/>
      <w:pPr>
        <w:ind w:left="4320" w:hanging="360"/>
      </w:pPr>
      <w:rPr>
        <w:rFonts w:hint="default" w:ascii="Wingdings" w:hAnsi="Wingdings"/>
      </w:rPr>
    </w:lvl>
    <w:lvl w:ilvl="6" w:tplc="36D6208A" w:tentative="1">
      <w:start w:val="1"/>
      <w:numFmt w:val="bullet"/>
      <w:lvlText w:val=""/>
      <w:lvlJc w:val="left"/>
      <w:pPr>
        <w:ind w:left="5040" w:hanging="360"/>
      </w:pPr>
      <w:rPr>
        <w:rFonts w:hint="default" w:ascii="Symbol" w:hAnsi="Symbol"/>
      </w:rPr>
    </w:lvl>
    <w:lvl w:ilvl="7" w:tplc="D2B28870" w:tentative="1">
      <w:start w:val="1"/>
      <w:numFmt w:val="bullet"/>
      <w:lvlText w:val="o"/>
      <w:lvlJc w:val="left"/>
      <w:pPr>
        <w:ind w:left="5760" w:hanging="360"/>
      </w:pPr>
      <w:rPr>
        <w:rFonts w:hint="default" w:ascii="Courier New" w:hAnsi="Courier New" w:cs="Courier New"/>
      </w:rPr>
    </w:lvl>
    <w:lvl w:ilvl="8" w:tplc="A0AEB49A" w:tentative="1">
      <w:start w:val="1"/>
      <w:numFmt w:val="bullet"/>
      <w:lvlText w:val=""/>
      <w:lvlJc w:val="left"/>
      <w:pPr>
        <w:ind w:left="6480" w:hanging="360"/>
      </w:pPr>
      <w:rPr>
        <w:rFonts w:hint="default" w:ascii="Wingdings" w:hAnsi="Wingdings"/>
      </w:rPr>
    </w:lvl>
  </w:abstractNum>
  <w:abstractNum w:abstractNumId="10" w15:restartNumberingAfterBreak="0">
    <w:nsid w:val="27633756"/>
    <w:multiLevelType w:val="hybridMultilevel"/>
    <w:tmpl w:val="5B3A27DA"/>
    <w:lvl w:ilvl="0" w:tplc="EA8ED776">
      <w:start w:val="1"/>
      <w:numFmt w:val="bullet"/>
      <w:lvlText w:val=""/>
      <w:lvlJc w:val="left"/>
      <w:pPr>
        <w:ind w:left="720" w:hanging="360"/>
      </w:pPr>
      <w:rPr>
        <w:rFonts w:hint="default" w:ascii="Symbol" w:hAnsi="Symbol"/>
      </w:rPr>
    </w:lvl>
    <w:lvl w:ilvl="1" w:tplc="64A8E09C" w:tentative="1">
      <w:start w:val="1"/>
      <w:numFmt w:val="bullet"/>
      <w:lvlText w:val="o"/>
      <w:lvlJc w:val="left"/>
      <w:pPr>
        <w:ind w:left="1440" w:hanging="360"/>
      </w:pPr>
      <w:rPr>
        <w:rFonts w:hint="default" w:ascii="Courier New" w:hAnsi="Courier New" w:cs="Courier New"/>
      </w:rPr>
    </w:lvl>
    <w:lvl w:ilvl="2" w:tplc="5AB085E0" w:tentative="1">
      <w:start w:val="1"/>
      <w:numFmt w:val="bullet"/>
      <w:lvlText w:val=""/>
      <w:lvlJc w:val="left"/>
      <w:pPr>
        <w:ind w:left="2160" w:hanging="360"/>
      </w:pPr>
      <w:rPr>
        <w:rFonts w:hint="default" w:ascii="Wingdings" w:hAnsi="Wingdings"/>
      </w:rPr>
    </w:lvl>
    <w:lvl w:ilvl="3" w:tplc="592075D6" w:tentative="1">
      <w:start w:val="1"/>
      <w:numFmt w:val="bullet"/>
      <w:lvlText w:val=""/>
      <w:lvlJc w:val="left"/>
      <w:pPr>
        <w:ind w:left="2880" w:hanging="360"/>
      </w:pPr>
      <w:rPr>
        <w:rFonts w:hint="default" w:ascii="Symbol" w:hAnsi="Symbol"/>
      </w:rPr>
    </w:lvl>
    <w:lvl w:ilvl="4" w:tplc="364C5D18" w:tentative="1">
      <w:start w:val="1"/>
      <w:numFmt w:val="bullet"/>
      <w:lvlText w:val="o"/>
      <w:lvlJc w:val="left"/>
      <w:pPr>
        <w:ind w:left="3600" w:hanging="360"/>
      </w:pPr>
      <w:rPr>
        <w:rFonts w:hint="default" w:ascii="Courier New" w:hAnsi="Courier New" w:cs="Courier New"/>
      </w:rPr>
    </w:lvl>
    <w:lvl w:ilvl="5" w:tplc="BA8871F4" w:tentative="1">
      <w:start w:val="1"/>
      <w:numFmt w:val="bullet"/>
      <w:lvlText w:val=""/>
      <w:lvlJc w:val="left"/>
      <w:pPr>
        <w:ind w:left="4320" w:hanging="360"/>
      </w:pPr>
      <w:rPr>
        <w:rFonts w:hint="default" w:ascii="Wingdings" w:hAnsi="Wingdings"/>
      </w:rPr>
    </w:lvl>
    <w:lvl w:ilvl="6" w:tplc="214CBA46" w:tentative="1">
      <w:start w:val="1"/>
      <w:numFmt w:val="bullet"/>
      <w:lvlText w:val=""/>
      <w:lvlJc w:val="left"/>
      <w:pPr>
        <w:ind w:left="5040" w:hanging="360"/>
      </w:pPr>
      <w:rPr>
        <w:rFonts w:hint="default" w:ascii="Symbol" w:hAnsi="Symbol"/>
      </w:rPr>
    </w:lvl>
    <w:lvl w:ilvl="7" w:tplc="A410903C" w:tentative="1">
      <w:start w:val="1"/>
      <w:numFmt w:val="bullet"/>
      <w:lvlText w:val="o"/>
      <w:lvlJc w:val="left"/>
      <w:pPr>
        <w:ind w:left="5760" w:hanging="360"/>
      </w:pPr>
      <w:rPr>
        <w:rFonts w:hint="default" w:ascii="Courier New" w:hAnsi="Courier New" w:cs="Courier New"/>
      </w:rPr>
    </w:lvl>
    <w:lvl w:ilvl="8" w:tplc="D2BC0F9A" w:tentative="1">
      <w:start w:val="1"/>
      <w:numFmt w:val="bullet"/>
      <w:lvlText w:val=""/>
      <w:lvlJc w:val="left"/>
      <w:pPr>
        <w:ind w:left="6480" w:hanging="360"/>
      </w:pPr>
      <w:rPr>
        <w:rFonts w:hint="default" w:ascii="Wingdings" w:hAnsi="Wingdings"/>
      </w:rPr>
    </w:lvl>
  </w:abstractNum>
  <w:abstractNum w:abstractNumId="11" w15:restartNumberingAfterBreak="0">
    <w:nsid w:val="28AF0C84"/>
    <w:multiLevelType w:val="hybridMultilevel"/>
    <w:tmpl w:val="232E0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F14CB"/>
    <w:multiLevelType w:val="hybridMultilevel"/>
    <w:tmpl w:val="9CAA99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3740C7"/>
    <w:multiLevelType w:val="hybridMultilevel"/>
    <w:tmpl w:val="37C83E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5A297D"/>
    <w:multiLevelType w:val="hybridMultilevel"/>
    <w:tmpl w:val="A910514A"/>
    <w:lvl w:ilvl="0" w:tplc="866A22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F7003"/>
    <w:multiLevelType w:val="hybridMultilevel"/>
    <w:tmpl w:val="E4843BC0"/>
    <w:lvl w:ilvl="0" w:tplc="8C60C090">
      <w:start w:val="1"/>
      <w:numFmt w:val="bullet"/>
      <w:lvlText w:val=""/>
      <w:lvlJc w:val="left"/>
      <w:pPr>
        <w:ind w:left="720" w:hanging="360"/>
      </w:pPr>
      <w:rPr>
        <w:rFonts w:hint="default" w:ascii="Symbol" w:hAnsi="Symbol"/>
      </w:rPr>
    </w:lvl>
    <w:lvl w:ilvl="1" w:tplc="E3245DE8" w:tentative="1">
      <w:start w:val="1"/>
      <w:numFmt w:val="bullet"/>
      <w:lvlText w:val="o"/>
      <w:lvlJc w:val="left"/>
      <w:pPr>
        <w:ind w:left="1440" w:hanging="360"/>
      </w:pPr>
      <w:rPr>
        <w:rFonts w:hint="default" w:ascii="Courier New" w:hAnsi="Courier New" w:cs="Courier New"/>
      </w:rPr>
    </w:lvl>
    <w:lvl w:ilvl="2" w:tplc="259E777A" w:tentative="1">
      <w:start w:val="1"/>
      <w:numFmt w:val="bullet"/>
      <w:lvlText w:val=""/>
      <w:lvlJc w:val="left"/>
      <w:pPr>
        <w:ind w:left="2160" w:hanging="360"/>
      </w:pPr>
      <w:rPr>
        <w:rFonts w:hint="default" w:ascii="Wingdings" w:hAnsi="Wingdings"/>
      </w:rPr>
    </w:lvl>
    <w:lvl w:ilvl="3" w:tplc="127A5190" w:tentative="1">
      <w:start w:val="1"/>
      <w:numFmt w:val="bullet"/>
      <w:lvlText w:val=""/>
      <w:lvlJc w:val="left"/>
      <w:pPr>
        <w:ind w:left="2880" w:hanging="360"/>
      </w:pPr>
      <w:rPr>
        <w:rFonts w:hint="default" w:ascii="Symbol" w:hAnsi="Symbol"/>
      </w:rPr>
    </w:lvl>
    <w:lvl w:ilvl="4" w:tplc="8B8E627A" w:tentative="1">
      <w:start w:val="1"/>
      <w:numFmt w:val="bullet"/>
      <w:lvlText w:val="o"/>
      <w:lvlJc w:val="left"/>
      <w:pPr>
        <w:ind w:left="3600" w:hanging="360"/>
      </w:pPr>
      <w:rPr>
        <w:rFonts w:hint="default" w:ascii="Courier New" w:hAnsi="Courier New" w:cs="Courier New"/>
      </w:rPr>
    </w:lvl>
    <w:lvl w:ilvl="5" w:tplc="59E41784" w:tentative="1">
      <w:start w:val="1"/>
      <w:numFmt w:val="bullet"/>
      <w:lvlText w:val=""/>
      <w:lvlJc w:val="left"/>
      <w:pPr>
        <w:ind w:left="4320" w:hanging="360"/>
      </w:pPr>
      <w:rPr>
        <w:rFonts w:hint="default" w:ascii="Wingdings" w:hAnsi="Wingdings"/>
      </w:rPr>
    </w:lvl>
    <w:lvl w:ilvl="6" w:tplc="987C3546" w:tentative="1">
      <w:start w:val="1"/>
      <w:numFmt w:val="bullet"/>
      <w:lvlText w:val=""/>
      <w:lvlJc w:val="left"/>
      <w:pPr>
        <w:ind w:left="5040" w:hanging="360"/>
      </w:pPr>
      <w:rPr>
        <w:rFonts w:hint="default" w:ascii="Symbol" w:hAnsi="Symbol"/>
      </w:rPr>
    </w:lvl>
    <w:lvl w:ilvl="7" w:tplc="4B2AD79A" w:tentative="1">
      <w:start w:val="1"/>
      <w:numFmt w:val="bullet"/>
      <w:lvlText w:val="o"/>
      <w:lvlJc w:val="left"/>
      <w:pPr>
        <w:ind w:left="5760" w:hanging="360"/>
      </w:pPr>
      <w:rPr>
        <w:rFonts w:hint="default" w:ascii="Courier New" w:hAnsi="Courier New" w:cs="Courier New"/>
      </w:rPr>
    </w:lvl>
    <w:lvl w:ilvl="8" w:tplc="C714C8F8" w:tentative="1">
      <w:start w:val="1"/>
      <w:numFmt w:val="bullet"/>
      <w:lvlText w:val=""/>
      <w:lvlJc w:val="left"/>
      <w:pPr>
        <w:ind w:left="6480" w:hanging="360"/>
      </w:pPr>
      <w:rPr>
        <w:rFonts w:hint="default" w:ascii="Wingdings" w:hAnsi="Wingdings"/>
      </w:rPr>
    </w:lvl>
  </w:abstractNum>
  <w:abstractNum w:abstractNumId="16" w15:restartNumberingAfterBreak="0">
    <w:nsid w:val="42196E06"/>
    <w:multiLevelType w:val="hybridMultilevel"/>
    <w:tmpl w:val="4C62B98C"/>
    <w:lvl w:ilvl="0" w:tplc="B61AB3B8">
      <w:start w:val="1"/>
      <w:numFmt w:val="bullet"/>
      <w:lvlText w:val=""/>
      <w:lvlJc w:val="left"/>
      <w:pPr>
        <w:ind w:left="720" w:hanging="360"/>
      </w:pPr>
      <w:rPr>
        <w:rFonts w:hint="default" w:ascii="Symbol" w:hAnsi="Symbol"/>
      </w:rPr>
    </w:lvl>
    <w:lvl w:ilvl="1" w:tplc="2B141D18" w:tentative="1">
      <w:start w:val="1"/>
      <w:numFmt w:val="bullet"/>
      <w:lvlText w:val="o"/>
      <w:lvlJc w:val="left"/>
      <w:pPr>
        <w:ind w:left="1440" w:hanging="360"/>
      </w:pPr>
      <w:rPr>
        <w:rFonts w:hint="default" w:ascii="Courier New" w:hAnsi="Courier New" w:cs="Courier New"/>
      </w:rPr>
    </w:lvl>
    <w:lvl w:ilvl="2" w:tplc="73EEEFAC" w:tentative="1">
      <w:start w:val="1"/>
      <w:numFmt w:val="bullet"/>
      <w:lvlText w:val=""/>
      <w:lvlJc w:val="left"/>
      <w:pPr>
        <w:ind w:left="2160" w:hanging="360"/>
      </w:pPr>
      <w:rPr>
        <w:rFonts w:hint="default" w:ascii="Wingdings" w:hAnsi="Wingdings"/>
      </w:rPr>
    </w:lvl>
    <w:lvl w:ilvl="3" w:tplc="54A6CEC8" w:tentative="1">
      <w:start w:val="1"/>
      <w:numFmt w:val="bullet"/>
      <w:lvlText w:val=""/>
      <w:lvlJc w:val="left"/>
      <w:pPr>
        <w:ind w:left="2880" w:hanging="360"/>
      </w:pPr>
      <w:rPr>
        <w:rFonts w:hint="default" w:ascii="Symbol" w:hAnsi="Symbol"/>
      </w:rPr>
    </w:lvl>
    <w:lvl w:ilvl="4" w:tplc="4A6A1EEA" w:tentative="1">
      <w:start w:val="1"/>
      <w:numFmt w:val="bullet"/>
      <w:lvlText w:val="o"/>
      <w:lvlJc w:val="left"/>
      <w:pPr>
        <w:ind w:left="3600" w:hanging="360"/>
      </w:pPr>
      <w:rPr>
        <w:rFonts w:hint="default" w:ascii="Courier New" w:hAnsi="Courier New" w:cs="Courier New"/>
      </w:rPr>
    </w:lvl>
    <w:lvl w:ilvl="5" w:tplc="75C0A564" w:tentative="1">
      <w:start w:val="1"/>
      <w:numFmt w:val="bullet"/>
      <w:lvlText w:val=""/>
      <w:lvlJc w:val="left"/>
      <w:pPr>
        <w:ind w:left="4320" w:hanging="360"/>
      </w:pPr>
      <w:rPr>
        <w:rFonts w:hint="default" w:ascii="Wingdings" w:hAnsi="Wingdings"/>
      </w:rPr>
    </w:lvl>
    <w:lvl w:ilvl="6" w:tplc="84F665C2" w:tentative="1">
      <w:start w:val="1"/>
      <w:numFmt w:val="bullet"/>
      <w:lvlText w:val=""/>
      <w:lvlJc w:val="left"/>
      <w:pPr>
        <w:ind w:left="5040" w:hanging="360"/>
      </w:pPr>
      <w:rPr>
        <w:rFonts w:hint="default" w:ascii="Symbol" w:hAnsi="Symbol"/>
      </w:rPr>
    </w:lvl>
    <w:lvl w:ilvl="7" w:tplc="36469B2C" w:tentative="1">
      <w:start w:val="1"/>
      <w:numFmt w:val="bullet"/>
      <w:lvlText w:val="o"/>
      <w:lvlJc w:val="left"/>
      <w:pPr>
        <w:ind w:left="5760" w:hanging="360"/>
      </w:pPr>
      <w:rPr>
        <w:rFonts w:hint="default" w:ascii="Courier New" w:hAnsi="Courier New" w:cs="Courier New"/>
      </w:rPr>
    </w:lvl>
    <w:lvl w:ilvl="8" w:tplc="6F72ED64" w:tentative="1">
      <w:start w:val="1"/>
      <w:numFmt w:val="bullet"/>
      <w:lvlText w:val=""/>
      <w:lvlJc w:val="left"/>
      <w:pPr>
        <w:ind w:left="6480" w:hanging="360"/>
      </w:pPr>
      <w:rPr>
        <w:rFonts w:hint="default" w:ascii="Wingdings" w:hAnsi="Wingdings"/>
      </w:rPr>
    </w:lvl>
  </w:abstractNum>
  <w:abstractNum w:abstractNumId="17" w15:restartNumberingAfterBreak="0">
    <w:nsid w:val="43456346"/>
    <w:multiLevelType w:val="hybridMultilevel"/>
    <w:tmpl w:val="83888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CE4360"/>
    <w:multiLevelType w:val="hybridMultilevel"/>
    <w:tmpl w:val="DC066D74"/>
    <w:lvl w:ilvl="0" w:tplc="380A433C">
      <w:start w:val="3"/>
      <w:numFmt w:val="decimal"/>
      <w:lvlText w:val="%1."/>
      <w:lvlJc w:val="left"/>
      <w:pPr>
        <w:ind w:left="360" w:hanging="360"/>
      </w:pPr>
    </w:lvl>
    <w:lvl w:ilvl="1" w:tplc="DAA0A8AA" w:tentative="1">
      <w:start w:val="1"/>
      <w:numFmt w:val="lowerLetter"/>
      <w:lvlText w:val="%2."/>
      <w:lvlJc w:val="left"/>
      <w:pPr>
        <w:ind w:left="1080" w:hanging="360"/>
      </w:pPr>
    </w:lvl>
    <w:lvl w:ilvl="2" w:tplc="3438B75A" w:tentative="1">
      <w:start w:val="1"/>
      <w:numFmt w:val="lowerRoman"/>
      <w:lvlText w:val="%3."/>
      <w:lvlJc w:val="right"/>
      <w:pPr>
        <w:ind w:left="1800" w:hanging="180"/>
      </w:pPr>
    </w:lvl>
    <w:lvl w:ilvl="3" w:tplc="75DA8620" w:tentative="1">
      <w:start w:val="1"/>
      <w:numFmt w:val="decimal"/>
      <w:lvlText w:val="%4."/>
      <w:lvlJc w:val="left"/>
      <w:pPr>
        <w:ind w:left="2520" w:hanging="360"/>
      </w:pPr>
    </w:lvl>
    <w:lvl w:ilvl="4" w:tplc="E594FD56" w:tentative="1">
      <w:start w:val="1"/>
      <w:numFmt w:val="lowerLetter"/>
      <w:lvlText w:val="%5."/>
      <w:lvlJc w:val="left"/>
      <w:pPr>
        <w:ind w:left="3240" w:hanging="360"/>
      </w:pPr>
    </w:lvl>
    <w:lvl w:ilvl="5" w:tplc="73A637F2" w:tentative="1">
      <w:start w:val="1"/>
      <w:numFmt w:val="lowerRoman"/>
      <w:lvlText w:val="%6."/>
      <w:lvlJc w:val="right"/>
      <w:pPr>
        <w:ind w:left="3960" w:hanging="180"/>
      </w:pPr>
    </w:lvl>
    <w:lvl w:ilvl="6" w:tplc="98CAECE4" w:tentative="1">
      <w:start w:val="1"/>
      <w:numFmt w:val="decimal"/>
      <w:lvlText w:val="%7."/>
      <w:lvlJc w:val="left"/>
      <w:pPr>
        <w:ind w:left="4680" w:hanging="360"/>
      </w:pPr>
    </w:lvl>
    <w:lvl w:ilvl="7" w:tplc="726068C8" w:tentative="1">
      <w:start w:val="1"/>
      <w:numFmt w:val="lowerLetter"/>
      <w:lvlText w:val="%8."/>
      <w:lvlJc w:val="left"/>
      <w:pPr>
        <w:ind w:left="5400" w:hanging="360"/>
      </w:pPr>
    </w:lvl>
    <w:lvl w:ilvl="8" w:tplc="42784F58" w:tentative="1">
      <w:start w:val="1"/>
      <w:numFmt w:val="lowerRoman"/>
      <w:lvlText w:val="%9."/>
      <w:lvlJc w:val="right"/>
      <w:pPr>
        <w:ind w:left="6120" w:hanging="180"/>
      </w:pPr>
    </w:lvl>
  </w:abstractNum>
  <w:abstractNum w:abstractNumId="19" w15:restartNumberingAfterBreak="0">
    <w:nsid w:val="4A777AA7"/>
    <w:multiLevelType w:val="hybridMultilevel"/>
    <w:tmpl w:val="3356EC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B954C6B"/>
    <w:multiLevelType w:val="hybridMultilevel"/>
    <w:tmpl w:val="CABC37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C14603C"/>
    <w:multiLevelType w:val="hybridMultilevel"/>
    <w:tmpl w:val="73CCE896"/>
    <w:lvl w:ilvl="0" w:tplc="FB22E0C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9D1175"/>
    <w:multiLevelType w:val="hybridMultilevel"/>
    <w:tmpl w:val="DD3A8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FE0021B"/>
    <w:multiLevelType w:val="hybridMultilevel"/>
    <w:tmpl w:val="D18EF09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A15409"/>
    <w:multiLevelType w:val="hybridMultilevel"/>
    <w:tmpl w:val="4AA4C8DC"/>
    <w:lvl w:ilvl="0" w:tplc="08090001">
      <w:start w:val="1"/>
      <w:numFmt w:val="bullet"/>
      <w:lvlText w:val=""/>
      <w:lvlJc w:val="left"/>
      <w:pPr>
        <w:ind w:left="481" w:hanging="481"/>
      </w:pPr>
      <w:rPr>
        <w:rFonts w:hint="default" w:ascii="Symbol" w:hAnsi="Symbol"/>
        <w:color w:val="343434"/>
        <w:spacing w:val="-1"/>
        <w:w w:val="110"/>
        <w:sz w:val="21"/>
        <w:szCs w:val="21"/>
      </w:rPr>
    </w:lvl>
    <w:lvl w:ilvl="1" w:tplc="63B0DCE2">
      <w:numFmt w:val="bullet"/>
      <w:lvlText w:val="•"/>
      <w:lvlJc w:val="left"/>
      <w:pPr>
        <w:ind w:left="490" w:hanging="377"/>
      </w:pPr>
      <w:rPr>
        <w:rFonts w:hint="default"/>
        <w:w w:val="108"/>
        <w:position w:val="-3"/>
      </w:rPr>
    </w:lvl>
    <w:lvl w:ilvl="2" w:tplc="6FACB3F0">
      <w:numFmt w:val="bullet"/>
      <w:lvlText w:val="•"/>
      <w:lvlJc w:val="left"/>
      <w:pPr>
        <w:ind w:left="1433" w:hanging="377"/>
      </w:pPr>
      <w:rPr>
        <w:rFonts w:hint="default"/>
      </w:rPr>
    </w:lvl>
    <w:lvl w:ilvl="3" w:tplc="75D62716">
      <w:numFmt w:val="bullet"/>
      <w:lvlText w:val="•"/>
      <w:lvlJc w:val="left"/>
      <w:pPr>
        <w:ind w:left="2373" w:hanging="377"/>
      </w:pPr>
      <w:rPr>
        <w:rFonts w:hint="default"/>
      </w:rPr>
    </w:lvl>
    <w:lvl w:ilvl="4" w:tplc="D4C2AF76">
      <w:numFmt w:val="bullet"/>
      <w:lvlText w:val="•"/>
      <w:lvlJc w:val="left"/>
      <w:pPr>
        <w:ind w:left="3314" w:hanging="377"/>
      </w:pPr>
      <w:rPr>
        <w:rFonts w:hint="default"/>
      </w:rPr>
    </w:lvl>
    <w:lvl w:ilvl="5" w:tplc="E23A64E2">
      <w:numFmt w:val="bullet"/>
      <w:lvlText w:val="•"/>
      <w:lvlJc w:val="left"/>
      <w:pPr>
        <w:ind w:left="4254" w:hanging="377"/>
      </w:pPr>
      <w:rPr>
        <w:rFonts w:hint="default"/>
      </w:rPr>
    </w:lvl>
    <w:lvl w:ilvl="6" w:tplc="A064B016">
      <w:numFmt w:val="bullet"/>
      <w:lvlText w:val="•"/>
      <w:lvlJc w:val="left"/>
      <w:pPr>
        <w:ind w:left="5195" w:hanging="377"/>
      </w:pPr>
      <w:rPr>
        <w:rFonts w:hint="default"/>
      </w:rPr>
    </w:lvl>
    <w:lvl w:ilvl="7" w:tplc="DD4EBCE8">
      <w:numFmt w:val="bullet"/>
      <w:lvlText w:val="•"/>
      <w:lvlJc w:val="left"/>
      <w:pPr>
        <w:ind w:left="6135" w:hanging="377"/>
      </w:pPr>
      <w:rPr>
        <w:rFonts w:hint="default"/>
      </w:rPr>
    </w:lvl>
    <w:lvl w:ilvl="8" w:tplc="C0DE93BA">
      <w:numFmt w:val="bullet"/>
      <w:lvlText w:val="•"/>
      <w:lvlJc w:val="left"/>
      <w:pPr>
        <w:ind w:left="7076" w:hanging="377"/>
      </w:pPr>
      <w:rPr>
        <w:rFonts w:hint="default"/>
      </w:rPr>
    </w:lvl>
  </w:abstractNum>
  <w:abstractNum w:abstractNumId="25" w15:restartNumberingAfterBreak="0">
    <w:nsid w:val="53E24A94"/>
    <w:multiLevelType w:val="hybridMultilevel"/>
    <w:tmpl w:val="A998D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5D3582"/>
    <w:multiLevelType w:val="hybridMultilevel"/>
    <w:tmpl w:val="19042646"/>
    <w:lvl w:ilvl="0" w:tplc="866A2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546F68"/>
    <w:multiLevelType w:val="hybridMultilevel"/>
    <w:tmpl w:val="68446AA2"/>
    <w:lvl w:ilvl="0" w:tplc="866A22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4F10E0"/>
    <w:multiLevelType w:val="hybridMultilevel"/>
    <w:tmpl w:val="8662ED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A438E5"/>
    <w:multiLevelType w:val="hybridMultilevel"/>
    <w:tmpl w:val="EE06F7B0"/>
    <w:lvl w:ilvl="0" w:tplc="8C38C8C8">
      <w:start w:val="1"/>
      <w:numFmt w:val="bullet"/>
      <w:lvlText w:val=""/>
      <w:lvlJc w:val="left"/>
      <w:pPr>
        <w:ind w:left="720" w:hanging="360"/>
      </w:pPr>
      <w:rPr>
        <w:rFonts w:hint="default" w:ascii="Symbol" w:hAnsi="Symbol"/>
      </w:rPr>
    </w:lvl>
    <w:lvl w:ilvl="1" w:tplc="56649506" w:tentative="1">
      <w:start w:val="1"/>
      <w:numFmt w:val="bullet"/>
      <w:lvlText w:val="o"/>
      <w:lvlJc w:val="left"/>
      <w:pPr>
        <w:ind w:left="1440" w:hanging="360"/>
      </w:pPr>
      <w:rPr>
        <w:rFonts w:hint="default" w:ascii="Courier New" w:hAnsi="Courier New" w:cs="Courier New"/>
      </w:rPr>
    </w:lvl>
    <w:lvl w:ilvl="2" w:tplc="7CE2894C" w:tentative="1">
      <w:start w:val="1"/>
      <w:numFmt w:val="bullet"/>
      <w:lvlText w:val=""/>
      <w:lvlJc w:val="left"/>
      <w:pPr>
        <w:ind w:left="2160" w:hanging="360"/>
      </w:pPr>
      <w:rPr>
        <w:rFonts w:hint="default" w:ascii="Wingdings" w:hAnsi="Wingdings"/>
      </w:rPr>
    </w:lvl>
    <w:lvl w:ilvl="3" w:tplc="C21E6B6C" w:tentative="1">
      <w:start w:val="1"/>
      <w:numFmt w:val="bullet"/>
      <w:lvlText w:val=""/>
      <w:lvlJc w:val="left"/>
      <w:pPr>
        <w:ind w:left="2880" w:hanging="360"/>
      </w:pPr>
      <w:rPr>
        <w:rFonts w:hint="default" w:ascii="Symbol" w:hAnsi="Symbol"/>
      </w:rPr>
    </w:lvl>
    <w:lvl w:ilvl="4" w:tplc="82CC3100" w:tentative="1">
      <w:start w:val="1"/>
      <w:numFmt w:val="bullet"/>
      <w:lvlText w:val="o"/>
      <w:lvlJc w:val="left"/>
      <w:pPr>
        <w:ind w:left="3600" w:hanging="360"/>
      </w:pPr>
      <w:rPr>
        <w:rFonts w:hint="default" w:ascii="Courier New" w:hAnsi="Courier New" w:cs="Courier New"/>
      </w:rPr>
    </w:lvl>
    <w:lvl w:ilvl="5" w:tplc="57B2B54C" w:tentative="1">
      <w:start w:val="1"/>
      <w:numFmt w:val="bullet"/>
      <w:lvlText w:val=""/>
      <w:lvlJc w:val="left"/>
      <w:pPr>
        <w:ind w:left="4320" w:hanging="360"/>
      </w:pPr>
      <w:rPr>
        <w:rFonts w:hint="default" w:ascii="Wingdings" w:hAnsi="Wingdings"/>
      </w:rPr>
    </w:lvl>
    <w:lvl w:ilvl="6" w:tplc="A09E7016" w:tentative="1">
      <w:start w:val="1"/>
      <w:numFmt w:val="bullet"/>
      <w:lvlText w:val=""/>
      <w:lvlJc w:val="left"/>
      <w:pPr>
        <w:ind w:left="5040" w:hanging="360"/>
      </w:pPr>
      <w:rPr>
        <w:rFonts w:hint="default" w:ascii="Symbol" w:hAnsi="Symbol"/>
      </w:rPr>
    </w:lvl>
    <w:lvl w:ilvl="7" w:tplc="98D0F532" w:tentative="1">
      <w:start w:val="1"/>
      <w:numFmt w:val="bullet"/>
      <w:lvlText w:val="o"/>
      <w:lvlJc w:val="left"/>
      <w:pPr>
        <w:ind w:left="5760" w:hanging="360"/>
      </w:pPr>
      <w:rPr>
        <w:rFonts w:hint="default" w:ascii="Courier New" w:hAnsi="Courier New" w:cs="Courier New"/>
      </w:rPr>
    </w:lvl>
    <w:lvl w:ilvl="8" w:tplc="1868C6BC" w:tentative="1">
      <w:start w:val="1"/>
      <w:numFmt w:val="bullet"/>
      <w:lvlText w:val=""/>
      <w:lvlJc w:val="left"/>
      <w:pPr>
        <w:ind w:left="6480" w:hanging="360"/>
      </w:pPr>
      <w:rPr>
        <w:rFonts w:hint="default" w:ascii="Wingdings" w:hAnsi="Wingdings"/>
      </w:rPr>
    </w:lvl>
  </w:abstractNum>
  <w:abstractNum w:abstractNumId="30" w15:restartNumberingAfterBreak="0">
    <w:nsid w:val="71424593"/>
    <w:multiLevelType w:val="hybridMultilevel"/>
    <w:tmpl w:val="CE96FC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534D54"/>
    <w:multiLevelType w:val="hybridMultilevel"/>
    <w:tmpl w:val="43D6C692"/>
    <w:lvl w:ilvl="0" w:tplc="CCBCCA74">
      <w:start w:val="3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2C4193"/>
    <w:multiLevelType w:val="hybridMultilevel"/>
    <w:tmpl w:val="CA5A6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6B973AD"/>
    <w:multiLevelType w:val="hybridMultilevel"/>
    <w:tmpl w:val="8AFC4ED8"/>
    <w:lvl w:ilvl="0" w:tplc="5D2CFF76">
      <w:start w:val="1"/>
      <w:numFmt w:val="decimal"/>
      <w:lvlText w:val="%1."/>
      <w:lvlJc w:val="left"/>
      <w:pPr>
        <w:ind w:left="360" w:hanging="360"/>
      </w:pPr>
    </w:lvl>
    <w:lvl w:ilvl="1" w:tplc="E26AA80A" w:tentative="1">
      <w:start w:val="1"/>
      <w:numFmt w:val="lowerLetter"/>
      <w:lvlText w:val="%2."/>
      <w:lvlJc w:val="left"/>
      <w:pPr>
        <w:ind w:left="1080" w:hanging="360"/>
      </w:pPr>
    </w:lvl>
    <w:lvl w:ilvl="2" w:tplc="0A54917C" w:tentative="1">
      <w:start w:val="1"/>
      <w:numFmt w:val="lowerRoman"/>
      <w:lvlText w:val="%3."/>
      <w:lvlJc w:val="right"/>
      <w:pPr>
        <w:ind w:left="1800" w:hanging="180"/>
      </w:pPr>
    </w:lvl>
    <w:lvl w:ilvl="3" w:tplc="AB92A672" w:tentative="1">
      <w:start w:val="1"/>
      <w:numFmt w:val="decimal"/>
      <w:lvlText w:val="%4."/>
      <w:lvlJc w:val="left"/>
      <w:pPr>
        <w:ind w:left="2520" w:hanging="360"/>
      </w:pPr>
    </w:lvl>
    <w:lvl w:ilvl="4" w:tplc="D9981494" w:tentative="1">
      <w:start w:val="1"/>
      <w:numFmt w:val="lowerLetter"/>
      <w:lvlText w:val="%5."/>
      <w:lvlJc w:val="left"/>
      <w:pPr>
        <w:ind w:left="3240" w:hanging="360"/>
      </w:pPr>
    </w:lvl>
    <w:lvl w:ilvl="5" w:tplc="CEE4928C" w:tentative="1">
      <w:start w:val="1"/>
      <w:numFmt w:val="lowerRoman"/>
      <w:lvlText w:val="%6."/>
      <w:lvlJc w:val="right"/>
      <w:pPr>
        <w:ind w:left="3960" w:hanging="180"/>
      </w:pPr>
    </w:lvl>
    <w:lvl w:ilvl="6" w:tplc="7110E444" w:tentative="1">
      <w:start w:val="1"/>
      <w:numFmt w:val="decimal"/>
      <w:lvlText w:val="%7."/>
      <w:lvlJc w:val="left"/>
      <w:pPr>
        <w:ind w:left="4680" w:hanging="360"/>
      </w:pPr>
    </w:lvl>
    <w:lvl w:ilvl="7" w:tplc="884A1D30" w:tentative="1">
      <w:start w:val="1"/>
      <w:numFmt w:val="lowerLetter"/>
      <w:lvlText w:val="%8."/>
      <w:lvlJc w:val="left"/>
      <w:pPr>
        <w:ind w:left="5400" w:hanging="360"/>
      </w:pPr>
    </w:lvl>
    <w:lvl w:ilvl="8" w:tplc="318E639A" w:tentative="1">
      <w:start w:val="1"/>
      <w:numFmt w:val="lowerRoman"/>
      <w:lvlText w:val="%9."/>
      <w:lvlJc w:val="right"/>
      <w:pPr>
        <w:ind w:left="6120" w:hanging="180"/>
      </w:pPr>
    </w:lvl>
  </w:abstractNum>
  <w:abstractNum w:abstractNumId="34" w15:restartNumberingAfterBreak="0">
    <w:nsid w:val="78AD6471"/>
    <w:multiLevelType w:val="hybridMultilevel"/>
    <w:tmpl w:val="76AE9272"/>
    <w:lvl w:ilvl="0" w:tplc="08090001">
      <w:start w:val="1"/>
      <w:numFmt w:val="bullet"/>
      <w:lvlText w:val=""/>
      <w:lvlJc w:val="left"/>
      <w:pPr>
        <w:ind w:left="360" w:hanging="360"/>
      </w:pPr>
      <w:rPr>
        <w:rFonts w:hint="default" w:ascii="Symbol" w:hAnsi="Symbol"/>
      </w:rPr>
    </w:lvl>
    <w:lvl w:ilvl="1" w:tplc="FE04769C">
      <w:numFmt w:val="bullet"/>
      <w:lvlText w:val="-"/>
      <w:lvlJc w:val="left"/>
      <w:pPr>
        <w:ind w:left="1080" w:hanging="360"/>
      </w:pPr>
      <w:rPr>
        <w:rFonts w:hint="default" w:ascii="Calibri" w:hAnsi="Calibri" w:cs="Calibri" w:eastAsiaTheme="minorHAnsi"/>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F6C316E"/>
    <w:multiLevelType w:val="hybridMultilevel"/>
    <w:tmpl w:val="11228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1156388">
    <w:abstractNumId w:val="14"/>
  </w:num>
  <w:num w:numId="2" w16cid:durableId="699823029">
    <w:abstractNumId w:val="34"/>
  </w:num>
  <w:num w:numId="3" w16cid:durableId="1016036740">
    <w:abstractNumId w:val="31"/>
  </w:num>
  <w:num w:numId="4" w16cid:durableId="1473407631">
    <w:abstractNumId w:val="27"/>
  </w:num>
  <w:num w:numId="5" w16cid:durableId="1019241678">
    <w:abstractNumId w:val="22"/>
  </w:num>
  <w:num w:numId="6" w16cid:durableId="790589576">
    <w:abstractNumId w:val="13"/>
  </w:num>
  <w:num w:numId="7" w16cid:durableId="378282955">
    <w:abstractNumId w:val="8"/>
  </w:num>
  <w:num w:numId="8" w16cid:durableId="477580037">
    <w:abstractNumId w:val="9"/>
  </w:num>
  <w:num w:numId="9" w16cid:durableId="1984234509">
    <w:abstractNumId w:val="15"/>
  </w:num>
  <w:num w:numId="10" w16cid:durableId="15351772">
    <w:abstractNumId w:val="10"/>
  </w:num>
  <w:num w:numId="11" w16cid:durableId="922683724">
    <w:abstractNumId w:val="29"/>
  </w:num>
  <w:num w:numId="12" w16cid:durableId="451553547">
    <w:abstractNumId w:val="16"/>
  </w:num>
  <w:num w:numId="13" w16cid:durableId="686637888">
    <w:abstractNumId w:val="32"/>
  </w:num>
  <w:num w:numId="14" w16cid:durableId="95953018">
    <w:abstractNumId w:val="21"/>
  </w:num>
  <w:num w:numId="15" w16cid:durableId="278924340">
    <w:abstractNumId w:val="24"/>
  </w:num>
  <w:num w:numId="16" w16cid:durableId="761337649">
    <w:abstractNumId w:val="0"/>
  </w:num>
  <w:num w:numId="17" w16cid:durableId="495848691">
    <w:abstractNumId w:val="3"/>
  </w:num>
  <w:num w:numId="18" w16cid:durableId="1077749154">
    <w:abstractNumId w:val="28"/>
  </w:num>
  <w:num w:numId="19" w16cid:durableId="1148477370">
    <w:abstractNumId w:val="23"/>
  </w:num>
  <w:num w:numId="20" w16cid:durableId="864371781">
    <w:abstractNumId w:val="5"/>
  </w:num>
  <w:num w:numId="21" w16cid:durableId="1136265461">
    <w:abstractNumId w:val="30"/>
  </w:num>
  <w:num w:numId="22" w16cid:durableId="208494678">
    <w:abstractNumId w:val="17"/>
  </w:num>
  <w:num w:numId="23" w16cid:durableId="1875731833">
    <w:abstractNumId w:val="26"/>
  </w:num>
  <w:num w:numId="24" w16cid:durableId="478882201">
    <w:abstractNumId w:val="4"/>
  </w:num>
  <w:num w:numId="25" w16cid:durableId="855382859">
    <w:abstractNumId w:val="2"/>
  </w:num>
  <w:num w:numId="26" w16cid:durableId="28263987">
    <w:abstractNumId w:val="35"/>
  </w:num>
  <w:num w:numId="27" w16cid:durableId="620109237">
    <w:abstractNumId w:val="25"/>
  </w:num>
  <w:num w:numId="28" w16cid:durableId="1155336271">
    <w:abstractNumId w:val="19"/>
  </w:num>
  <w:num w:numId="29" w16cid:durableId="1904607636">
    <w:abstractNumId w:val="6"/>
  </w:num>
  <w:num w:numId="30" w16cid:durableId="1790080790">
    <w:abstractNumId w:val="12"/>
  </w:num>
  <w:num w:numId="31" w16cid:durableId="1536888801">
    <w:abstractNumId w:val="20"/>
  </w:num>
  <w:num w:numId="32" w16cid:durableId="2024478131">
    <w:abstractNumId w:val="7"/>
  </w:num>
  <w:num w:numId="33" w16cid:durableId="2031837580">
    <w:abstractNumId w:val="11"/>
  </w:num>
  <w:num w:numId="34" w16cid:durableId="1996840192">
    <w:abstractNumId w:val="1"/>
  </w:num>
  <w:num w:numId="35" w16cid:durableId="296687305">
    <w:abstractNumId w:val="33"/>
  </w:num>
  <w:num w:numId="36" w16cid:durableId="717897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1D"/>
    <w:rsid w:val="00004360"/>
    <w:rsid w:val="000123D5"/>
    <w:rsid w:val="00020D68"/>
    <w:rsid w:val="00032B13"/>
    <w:rsid w:val="00045B1A"/>
    <w:rsid w:val="00052488"/>
    <w:rsid w:val="00053F94"/>
    <w:rsid w:val="00054678"/>
    <w:rsid w:val="0006780F"/>
    <w:rsid w:val="00067962"/>
    <w:rsid w:val="000714F6"/>
    <w:rsid w:val="00087571"/>
    <w:rsid w:val="000963FD"/>
    <w:rsid w:val="000A386B"/>
    <w:rsid w:val="000A475E"/>
    <w:rsid w:val="000A7E66"/>
    <w:rsid w:val="000B00C4"/>
    <w:rsid w:val="000B3FBC"/>
    <w:rsid w:val="000B5141"/>
    <w:rsid w:val="000C6F9C"/>
    <w:rsid w:val="000D7FD3"/>
    <w:rsid w:val="000E5C02"/>
    <w:rsid w:val="000E6E5B"/>
    <w:rsid w:val="000E70BB"/>
    <w:rsid w:val="000F0112"/>
    <w:rsid w:val="000F2523"/>
    <w:rsid w:val="000F56EB"/>
    <w:rsid w:val="0010246E"/>
    <w:rsid w:val="0012159E"/>
    <w:rsid w:val="00140B55"/>
    <w:rsid w:val="001411F7"/>
    <w:rsid w:val="0014187E"/>
    <w:rsid w:val="001432A2"/>
    <w:rsid w:val="0014369D"/>
    <w:rsid w:val="001451AF"/>
    <w:rsid w:val="00145A25"/>
    <w:rsid w:val="00153011"/>
    <w:rsid w:val="00160E3A"/>
    <w:rsid w:val="00164341"/>
    <w:rsid w:val="00167E40"/>
    <w:rsid w:val="00171F26"/>
    <w:rsid w:val="001734F1"/>
    <w:rsid w:val="0018504B"/>
    <w:rsid w:val="00190CF5"/>
    <w:rsid w:val="001930C8"/>
    <w:rsid w:val="001947D9"/>
    <w:rsid w:val="001948F3"/>
    <w:rsid w:val="00196F2E"/>
    <w:rsid w:val="00197BB8"/>
    <w:rsid w:val="00197C9C"/>
    <w:rsid w:val="001A0595"/>
    <w:rsid w:val="001C1133"/>
    <w:rsid w:val="001D42C9"/>
    <w:rsid w:val="001E20C6"/>
    <w:rsid w:val="001E604B"/>
    <w:rsid w:val="001E6A30"/>
    <w:rsid w:val="001F0EF8"/>
    <w:rsid w:val="001F38E1"/>
    <w:rsid w:val="00200A7F"/>
    <w:rsid w:val="00200BEC"/>
    <w:rsid w:val="00207441"/>
    <w:rsid w:val="002172D9"/>
    <w:rsid w:val="0022659F"/>
    <w:rsid w:val="0022680B"/>
    <w:rsid w:val="002313C0"/>
    <w:rsid w:val="0024062C"/>
    <w:rsid w:val="00250281"/>
    <w:rsid w:val="0026764F"/>
    <w:rsid w:val="002907BB"/>
    <w:rsid w:val="0029464A"/>
    <w:rsid w:val="00296B0E"/>
    <w:rsid w:val="002B33D3"/>
    <w:rsid w:val="002B5685"/>
    <w:rsid w:val="002C0906"/>
    <w:rsid w:val="002C2066"/>
    <w:rsid w:val="002D1AB2"/>
    <w:rsid w:val="002D78B5"/>
    <w:rsid w:val="002E4DA8"/>
    <w:rsid w:val="002E5A15"/>
    <w:rsid w:val="002F5766"/>
    <w:rsid w:val="003039C3"/>
    <w:rsid w:val="00304DD3"/>
    <w:rsid w:val="0030744A"/>
    <w:rsid w:val="0031032C"/>
    <w:rsid w:val="00313781"/>
    <w:rsid w:val="00320457"/>
    <w:rsid w:val="00324895"/>
    <w:rsid w:val="003308AC"/>
    <w:rsid w:val="003328AE"/>
    <w:rsid w:val="00333404"/>
    <w:rsid w:val="00340185"/>
    <w:rsid w:val="003469EE"/>
    <w:rsid w:val="003611FB"/>
    <w:rsid w:val="00363909"/>
    <w:rsid w:val="00376547"/>
    <w:rsid w:val="00376EAF"/>
    <w:rsid w:val="00396034"/>
    <w:rsid w:val="003A15BE"/>
    <w:rsid w:val="003A2624"/>
    <w:rsid w:val="003B3146"/>
    <w:rsid w:val="003C117D"/>
    <w:rsid w:val="003C5731"/>
    <w:rsid w:val="003D384C"/>
    <w:rsid w:val="003D3E09"/>
    <w:rsid w:val="003D51FB"/>
    <w:rsid w:val="003E3228"/>
    <w:rsid w:val="003E3421"/>
    <w:rsid w:val="003E774A"/>
    <w:rsid w:val="003F0186"/>
    <w:rsid w:val="00437BB4"/>
    <w:rsid w:val="00444F67"/>
    <w:rsid w:val="004454AE"/>
    <w:rsid w:val="004513B6"/>
    <w:rsid w:val="00457525"/>
    <w:rsid w:val="00464CF2"/>
    <w:rsid w:val="00466F81"/>
    <w:rsid w:val="004725DB"/>
    <w:rsid w:val="004725DF"/>
    <w:rsid w:val="0048465A"/>
    <w:rsid w:val="00487842"/>
    <w:rsid w:val="00492E42"/>
    <w:rsid w:val="004A31E0"/>
    <w:rsid w:val="004A4968"/>
    <w:rsid w:val="004A5738"/>
    <w:rsid w:val="004A5EEB"/>
    <w:rsid w:val="004B513B"/>
    <w:rsid w:val="004B7339"/>
    <w:rsid w:val="004C4063"/>
    <w:rsid w:val="004D1F71"/>
    <w:rsid w:val="004E2E8E"/>
    <w:rsid w:val="004F450B"/>
    <w:rsid w:val="00501EAA"/>
    <w:rsid w:val="00524BC9"/>
    <w:rsid w:val="00534105"/>
    <w:rsid w:val="00537FE9"/>
    <w:rsid w:val="00547D39"/>
    <w:rsid w:val="0055101A"/>
    <w:rsid w:val="0055547C"/>
    <w:rsid w:val="00556CF4"/>
    <w:rsid w:val="00570B0C"/>
    <w:rsid w:val="00572974"/>
    <w:rsid w:val="00573629"/>
    <w:rsid w:val="005831FD"/>
    <w:rsid w:val="00584413"/>
    <w:rsid w:val="00586EBF"/>
    <w:rsid w:val="005903DB"/>
    <w:rsid w:val="005A4045"/>
    <w:rsid w:val="005A7B51"/>
    <w:rsid w:val="005B7C3F"/>
    <w:rsid w:val="005C298A"/>
    <w:rsid w:val="005D23C5"/>
    <w:rsid w:val="005D49F6"/>
    <w:rsid w:val="005D4D99"/>
    <w:rsid w:val="005D6246"/>
    <w:rsid w:val="005E2C12"/>
    <w:rsid w:val="005F02CA"/>
    <w:rsid w:val="005F064F"/>
    <w:rsid w:val="0060013A"/>
    <w:rsid w:val="00600EFE"/>
    <w:rsid w:val="00602789"/>
    <w:rsid w:val="006116F1"/>
    <w:rsid w:val="0061233A"/>
    <w:rsid w:val="006160BD"/>
    <w:rsid w:val="006164FE"/>
    <w:rsid w:val="00624A5E"/>
    <w:rsid w:val="00624D95"/>
    <w:rsid w:val="00645498"/>
    <w:rsid w:val="00647A7F"/>
    <w:rsid w:val="00651866"/>
    <w:rsid w:val="00653BA3"/>
    <w:rsid w:val="006561F0"/>
    <w:rsid w:val="00662A0E"/>
    <w:rsid w:val="006731FF"/>
    <w:rsid w:val="00673520"/>
    <w:rsid w:val="0067364A"/>
    <w:rsid w:val="006820A0"/>
    <w:rsid w:val="00686DF7"/>
    <w:rsid w:val="006903D8"/>
    <w:rsid w:val="006931DF"/>
    <w:rsid w:val="00693874"/>
    <w:rsid w:val="00696239"/>
    <w:rsid w:val="006A7039"/>
    <w:rsid w:val="006B15DD"/>
    <w:rsid w:val="006B1CEF"/>
    <w:rsid w:val="006B1E9B"/>
    <w:rsid w:val="006B200C"/>
    <w:rsid w:val="006C54CC"/>
    <w:rsid w:val="006C62F8"/>
    <w:rsid w:val="006D0D8D"/>
    <w:rsid w:val="006D1DE2"/>
    <w:rsid w:val="006D61FC"/>
    <w:rsid w:val="006F708F"/>
    <w:rsid w:val="00705EC7"/>
    <w:rsid w:val="00706EDC"/>
    <w:rsid w:val="00712BE7"/>
    <w:rsid w:val="00715050"/>
    <w:rsid w:val="00722DF4"/>
    <w:rsid w:val="00724D68"/>
    <w:rsid w:val="007309A6"/>
    <w:rsid w:val="00733EC5"/>
    <w:rsid w:val="0073779A"/>
    <w:rsid w:val="00743A2B"/>
    <w:rsid w:val="00754069"/>
    <w:rsid w:val="0075500C"/>
    <w:rsid w:val="007605A7"/>
    <w:rsid w:val="00762B1F"/>
    <w:rsid w:val="00763F7E"/>
    <w:rsid w:val="0076749B"/>
    <w:rsid w:val="007716D8"/>
    <w:rsid w:val="00771F17"/>
    <w:rsid w:val="007820D1"/>
    <w:rsid w:val="007878B9"/>
    <w:rsid w:val="007904F8"/>
    <w:rsid w:val="007A6B6A"/>
    <w:rsid w:val="007A7B31"/>
    <w:rsid w:val="007C361B"/>
    <w:rsid w:val="007D250D"/>
    <w:rsid w:val="007E59CB"/>
    <w:rsid w:val="007E7D83"/>
    <w:rsid w:val="007F0528"/>
    <w:rsid w:val="007F1F32"/>
    <w:rsid w:val="008022F6"/>
    <w:rsid w:val="008047FF"/>
    <w:rsid w:val="0080766C"/>
    <w:rsid w:val="00810AD0"/>
    <w:rsid w:val="00813A16"/>
    <w:rsid w:val="00815A83"/>
    <w:rsid w:val="008179FF"/>
    <w:rsid w:val="008218BF"/>
    <w:rsid w:val="00826BAC"/>
    <w:rsid w:val="00827D8C"/>
    <w:rsid w:val="00830CD2"/>
    <w:rsid w:val="00834AD0"/>
    <w:rsid w:val="00840022"/>
    <w:rsid w:val="00853B63"/>
    <w:rsid w:val="00857B1C"/>
    <w:rsid w:val="008600F6"/>
    <w:rsid w:val="0086A66C"/>
    <w:rsid w:val="00872594"/>
    <w:rsid w:val="0088154D"/>
    <w:rsid w:val="0088375F"/>
    <w:rsid w:val="0088475F"/>
    <w:rsid w:val="00887B77"/>
    <w:rsid w:val="00895F10"/>
    <w:rsid w:val="008B0ABB"/>
    <w:rsid w:val="008B0F4C"/>
    <w:rsid w:val="008B12C7"/>
    <w:rsid w:val="008B3E08"/>
    <w:rsid w:val="008B4FC4"/>
    <w:rsid w:val="008C6929"/>
    <w:rsid w:val="008D18BC"/>
    <w:rsid w:val="008E07A5"/>
    <w:rsid w:val="008F0952"/>
    <w:rsid w:val="008F76B2"/>
    <w:rsid w:val="00917BF4"/>
    <w:rsid w:val="00920080"/>
    <w:rsid w:val="00921B2D"/>
    <w:rsid w:val="00923948"/>
    <w:rsid w:val="00932787"/>
    <w:rsid w:val="009344E3"/>
    <w:rsid w:val="00955338"/>
    <w:rsid w:val="00966874"/>
    <w:rsid w:val="00970EBE"/>
    <w:rsid w:val="00974200"/>
    <w:rsid w:val="0097666E"/>
    <w:rsid w:val="00980C60"/>
    <w:rsid w:val="009811C5"/>
    <w:rsid w:val="009823DF"/>
    <w:rsid w:val="00987EEC"/>
    <w:rsid w:val="00991881"/>
    <w:rsid w:val="00994B7B"/>
    <w:rsid w:val="009A4814"/>
    <w:rsid w:val="009A4D3E"/>
    <w:rsid w:val="009B1A10"/>
    <w:rsid w:val="009C362F"/>
    <w:rsid w:val="009C562A"/>
    <w:rsid w:val="009F2077"/>
    <w:rsid w:val="009F45A1"/>
    <w:rsid w:val="009F502A"/>
    <w:rsid w:val="00A03EE1"/>
    <w:rsid w:val="00A1093E"/>
    <w:rsid w:val="00A13AF8"/>
    <w:rsid w:val="00A16535"/>
    <w:rsid w:val="00A26725"/>
    <w:rsid w:val="00A3479E"/>
    <w:rsid w:val="00A5126E"/>
    <w:rsid w:val="00A51B98"/>
    <w:rsid w:val="00A52E93"/>
    <w:rsid w:val="00A54804"/>
    <w:rsid w:val="00A55D25"/>
    <w:rsid w:val="00A61E67"/>
    <w:rsid w:val="00A64893"/>
    <w:rsid w:val="00A701BA"/>
    <w:rsid w:val="00A714BB"/>
    <w:rsid w:val="00A73354"/>
    <w:rsid w:val="00A74A9F"/>
    <w:rsid w:val="00A7648D"/>
    <w:rsid w:val="00A8406C"/>
    <w:rsid w:val="00A9849D"/>
    <w:rsid w:val="00AA06B8"/>
    <w:rsid w:val="00AA5F32"/>
    <w:rsid w:val="00AB5575"/>
    <w:rsid w:val="00AC3E06"/>
    <w:rsid w:val="00AD2EBF"/>
    <w:rsid w:val="00AD6382"/>
    <w:rsid w:val="00AD66F1"/>
    <w:rsid w:val="00AD7E12"/>
    <w:rsid w:val="00AE7A98"/>
    <w:rsid w:val="00AF5AFE"/>
    <w:rsid w:val="00B06DDB"/>
    <w:rsid w:val="00B1153B"/>
    <w:rsid w:val="00B14792"/>
    <w:rsid w:val="00B16E46"/>
    <w:rsid w:val="00B17924"/>
    <w:rsid w:val="00B1798C"/>
    <w:rsid w:val="00B20FEF"/>
    <w:rsid w:val="00B231BD"/>
    <w:rsid w:val="00B24275"/>
    <w:rsid w:val="00B24C7E"/>
    <w:rsid w:val="00B26011"/>
    <w:rsid w:val="00B4076E"/>
    <w:rsid w:val="00B40D96"/>
    <w:rsid w:val="00B44238"/>
    <w:rsid w:val="00B50560"/>
    <w:rsid w:val="00B55465"/>
    <w:rsid w:val="00B559D9"/>
    <w:rsid w:val="00B56616"/>
    <w:rsid w:val="00B62E7B"/>
    <w:rsid w:val="00B76011"/>
    <w:rsid w:val="00B91186"/>
    <w:rsid w:val="00B95D50"/>
    <w:rsid w:val="00B9737E"/>
    <w:rsid w:val="00B979E0"/>
    <w:rsid w:val="00BA05A6"/>
    <w:rsid w:val="00BA41FC"/>
    <w:rsid w:val="00BB2C53"/>
    <w:rsid w:val="00BC459C"/>
    <w:rsid w:val="00BC6ADB"/>
    <w:rsid w:val="00BC7C49"/>
    <w:rsid w:val="00BD2281"/>
    <w:rsid w:val="00BD355E"/>
    <w:rsid w:val="00BD3F1B"/>
    <w:rsid w:val="00BE16AD"/>
    <w:rsid w:val="00BE36A9"/>
    <w:rsid w:val="00BE3EC8"/>
    <w:rsid w:val="00BF1264"/>
    <w:rsid w:val="00BF6CCC"/>
    <w:rsid w:val="00BF751D"/>
    <w:rsid w:val="00C059A2"/>
    <w:rsid w:val="00C112C4"/>
    <w:rsid w:val="00C170E5"/>
    <w:rsid w:val="00C3140B"/>
    <w:rsid w:val="00C321DF"/>
    <w:rsid w:val="00C441B3"/>
    <w:rsid w:val="00C454D2"/>
    <w:rsid w:val="00C512F7"/>
    <w:rsid w:val="00C5620D"/>
    <w:rsid w:val="00C573FA"/>
    <w:rsid w:val="00C739AA"/>
    <w:rsid w:val="00C76BD0"/>
    <w:rsid w:val="00C7721F"/>
    <w:rsid w:val="00C82C66"/>
    <w:rsid w:val="00C91102"/>
    <w:rsid w:val="00CA2C38"/>
    <w:rsid w:val="00CA2E3D"/>
    <w:rsid w:val="00CB568B"/>
    <w:rsid w:val="00CB68A5"/>
    <w:rsid w:val="00CD1C42"/>
    <w:rsid w:val="00CD1E4C"/>
    <w:rsid w:val="00CD2D82"/>
    <w:rsid w:val="00CE1DDB"/>
    <w:rsid w:val="00CE3F06"/>
    <w:rsid w:val="00CE57B4"/>
    <w:rsid w:val="00CE71C4"/>
    <w:rsid w:val="00CF061F"/>
    <w:rsid w:val="00D011BD"/>
    <w:rsid w:val="00D01509"/>
    <w:rsid w:val="00D06FAA"/>
    <w:rsid w:val="00D0723F"/>
    <w:rsid w:val="00D14817"/>
    <w:rsid w:val="00D16FDC"/>
    <w:rsid w:val="00D17293"/>
    <w:rsid w:val="00D2217B"/>
    <w:rsid w:val="00D22C14"/>
    <w:rsid w:val="00D27FDE"/>
    <w:rsid w:val="00D33AB8"/>
    <w:rsid w:val="00D429A5"/>
    <w:rsid w:val="00D448CC"/>
    <w:rsid w:val="00D511BB"/>
    <w:rsid w:val="00D53AA9"/>
    <w:rsid w:val="00D57794"/>
    <w:rsid w:val="00D615C3"/>
    <w:rsid w:val="00D61998"/>
    <w:rsid w:val="00D62C17"/>
    <w:rsid w:val="00D6762C"/>
    <w:rsid w:val="00D73356"/>
    <w:rsid w:val="00D75C8D"/>
    <w:rsid w:val="00D85114"/>
    <w:rsid w:val="00D86726"/>
    <w:rsid w:val="00D92202"/>
    <w:rsid w:val="00D92E89"/>
    <w:rsid w:val="00DA5F46"/>
    <w:rsid w:val="00DB717D"/>
    <w:rsid w:val="00DC090F"/>
    <w:rsid w:val="00DD543F"/>
    <w:rsid w:val="00DD5756"/>
    <w:rsid w:val="00DD5C98"/>
    <w:rsid w:val="00DD7B77"/>
    <w:rsid w:val="00DF2677"/>
    <w:rsid w:val="00DF2E81"/>
    <w:rsid w:val="00DF497C"/>
    <w:rsid w:val="00DF77C7"/>
    <w:rsid w:val="00E05D3E"/>
    <w:rsid w:val="00E13604"/>
    <w:rsid w:val="00E1543D"/>
    <w:rsid w:val="00E5416F"/>
    <w:rsid w:val="00E54C0F"/>
    <w:rsid w:val="00E63899"/>
    <w:rsid w:val="00E649A6"/>
    <w:rsid w:val="00E70832"/>
    <w:rsid w:val="00E77607"/>
    <w:rsid w:val="00E842F6"/>
    <w:rsid w:val="00E84C04"/>
    <w:rsid w:val="00E85699"/>
    <w:rsid w:val="00E90548"/>
    <w:rsid w:val="00E927F3"/>
    <w:rsid w:val="00E92B95"/>
    <w:rsid w:val="00E95C4E"/>
    <w:rsid w:val="00E9625C"/>
    <w:rsid w:val="00E966B3"/>
    <w:rsid w:val="00E968AE"/>
    <w:rsid w:val="00E97761"/>
    <w:rsid w:val="00EA24C3"/>
    <w:rsid w:val="00EA3512"/>
    <w:rsid w:val="00EB243B"/>
    <w:rsid w:val="00EB6F9D"/>
    <w:rsid w:val="00EC7770"/>
    <w:rsid w:val="00EC780A"/>
    <w:rsid w:val="00ED301D"/>
    <w:rsid w:val="00ED5A39"/>
    <w:rsid w:val="00ED7E4B"/>
    <w:rsid w:val="00ED7F56"/>
    <w:rsid w:val="00EF706A"/>
    <w:rsid w:val="00F01F5E"/>
    <w:rsid w:val="00F04DAA"/>
    <w:rsid w:val="00F1584E"/>
    <w:rsid w:val="00F21AFD"/>
    <w:rsid w:val="00F26E7D"/>
    <w:rsid w:val="00F360CE"/>
    <w:rsid w:val="00F50A71"/>
    <w:rsid w:val="00F52002"/>
    <w:rsid w:val="00F60B42"/>
    <w:rsid w:val="00F62180"/>
    <w:rsid w:val="00F65E20"/>
    <w:rsid w:val="00F65E84"/>
    <w:rsid w:val="00F66C5C"/>
    <w:rsid w:val="00F92730"/>
    <w:rsid w:val="00FA458B"/>
    <w:rsid w:val="00FA5185"/>
    <w:rsid w:val="00FA572B"/>
    <w:rsid w:val="00FB3279"/>
    <w:rsid w:val="00FB6A92"/>
    <w:rsid w:val="00FC38B2"/>
    <w:rsid w:val="00FC3C87"/>
    <w:rsid w:val="00FC3F7E"/>
    <w:rsid w:val="00FC5733"/>
    <w:rsid w:val="00FD26CD"/>
    <w:rsid w:val="00FE6473"/>
    <w:rsid w:val="00FF6203"/>
    <w:rsid w:val="0183F8EB"/>
    <w:rsid w:val="022BE903"/>
    <w:rsid w:val="06545E90"/>
    <w:rsid w:val="06EF15F9"/>
    <w:rsid w:val="078DA9DF"/>
    <w:rsid w:val="0820EEB4"/>
    <w:rsid w:val="084960A7"/>
    <w:rsid w:val="0989A172"/>
    <w:rsid w:val="098BFF52"/>
    <w:rsid w:val="09D5B87A"/>
    <w:rsid w:val="0A0A8A31"/>
    <w:rsid w:val="0A521EF0"/>
    <w:rsid w:val="0AB77CB4"/>
    <w:rsid w:val="0B9FE537"/>
    <w:rsid w:val="0D77A17C"/>
    <w:rsid w:val="0E471261"/>
    <w:rsid w:val="0E48C864"/>
    <w:rsid w:val="0E896004"/>
    <w:rsid w:val="0ED785F9"/>
    <w:rsid w:val="106DC727"/>
    <w:rsid w:val="10983A8B"/>
    <w:rsid w:val="129FCAA2"/>
    <w:rsid w:val="12FF1F4B"/>
    <w:rsid w:val="153E1F0B"/>
    <w:rsid w:val="15987F35"/>
    <w:rsid w:val="16FE4165"/>
    <w:rsid w:val="187E3852"/>
    <w:rsid w:val="187E683F"/>
    <w:rsid w:val="1B405E1C"/>
    <w:rsid w:val="1B5828D5"/>
    <w:rsid w:val="1B810D6C"/>
    <w:rsid w:val="1BE12A9C"/>
    <w:rsid w:val="1C25DFDF"/>
    <w:rsid w:val="1DB45E74"/>
    <w:rsid w:val="1EB20028"/>
    <w:rsid w:val="1EC55141"/>
    <w:rsid w:val="1EC7E32B"/>
    <w:rsid w:val="1FE150A0"/>
    <w:rsid w:val="212FD94D"/>
    <w:rsid w:val="22177C98"/>
    <w:rsid w:val="2276C163"/>
    <w:rsid w:val="22A19C4C"/>
    <w:rsid w:val="22FD332A"/>
    <w:rsid w:val="2394572E"/>
    <w:rsid w:val="23A6D755"/>
    <w:rsid w:val="24AA476D"/>
    <w:rsid w:val="24DFF4B6"/>
    <w:rsid w:val="25A71245"/>
    <w:rsid w:val="25E88802"/>
    <w:rsid w:val="26577428"/>
    <w:rsid w:val="26948778"/>
    <w:rsid w:val="26A93BAC"/>
    <w:rsid w:val="2A1DE305"/>
    <w:rsid w:val="2A427ABE"/>
    <w:rsid w:val="2AB4BE2A"/>
    <w:rsid w:val="2E082101"/>
    <w:rsid w:val="2F45B00A"/>
    <w:rsid w:val="3000A53E"/>
    <w:rsid w:val="30212964"/>
    <w:rsid w:val="3036F595"/>
    <w:rsid w:val="311B548E"/>
    <w:rsid w:val="3193840C"/>
    <w:rsid w:val="33D18A2B"/>
    <w:rsid w:val="33EAE80A"/>
    <w:rsid w:val="34478333"/>
    <w:rsid w:val="344F3A02"/>
    <w:rsid w:val="3506672D"/>
    <w:rsid w:val="35552680"/>
    <w:rsid w:val="35DC0B8D"/>
    <w:rsid w:val="36EC5CDD"/>
    <w:rsid w:val="37546CB4"/>
    <w:rsid w:val="37E97A08"/>
    <w:rsid w:val="38526C21"/>
    <w:rsid w:val="38ADB4D3"/>
    <w:rsid w:val="393DF565"/>
    <w:rsid w:val="3B290850"/>
    <w:rsid w:val="3B334EC3"/>
    <w:rsid w:val="3C3FF49A"/>
    <w:rsid w:val="3D071229"/>
    <w:rsid w:val="3E4780B5"/>
    <w:rsid w:val="3E60A912"/>
    <w:rsid w:val="3EB86C3B"/>
    <w:rsid w:val="41C5EE2E"/>
    <w:rsid w:val="42830F59"/>
    <w:rsid w:val="43287041"/>
    <w:rsid w:val="43341A35"/>
    <w:rsid w:val="44CFBAA9"/>
    <w:rsid w:val="44FBB52D"/>
    <w:rsid w:val="46789D02"/>
    <w:rsid w:val="46DB52EC"/>
    <w:rsid w:val="4836E629"/>
    <w:rsid w:val="49008BB2"/>
    <w:rsid w:val="490E4E65"/>
    <w:rsid w:val="4A0632E3"/>
    <w:rsid w:val="4B80A8CD"/>
    <w:rsid w:val="4BA88835"/>
    <w:rsid w:val="4DA28826"/>
    <w:rsid w:val="4EB46C98"/>
    <w:rsid w:val="4ED951EE"/>
    <w:rsid w:val="4F6B4282"/>
    <w:rsid w:val="4FFD676D"/>
    <w:rsid w:val="5046034A"/>
    <w:rsid w:val="511EF3D2"/>
    <w:rsid w:val="51A0CF7A"/>
    <w:rsid w:val="51C3631D"/>
    <w:rsid w:val="51E44712"/>
    <w:rsid w:val="51EC0D5A"/>
    <w:rsid w:val="54580245"/>
    <w:rsid w:val="549A1F76"/>
    <w:rsid w:val="54FD46ED"/>
    <w:rsid w:val="55694BED"/>
    <w:rsid w:val="572ADFFE"/>
    <w:rsid w:val="5796DE07"/>
    <w:rsid w:val="57E7713A"/>
    <w:rsid w:val="584D52C5"/>
    <w:rsid w:val="58A66A1D"/>
    <w:rsid w:val="58DF215B"/>
    <w:rsid w:val="58F849B8"/>
    <w:rsid w:val="5AA14251"/>
    <w:rsid w:val="5AEC6B7C"/>
    <w:rsid w:val="5C0BC26A"/>
    <w:rsid w:val="5C16C21D"/>
    <w:rsid w:val="5C792162"/>
    <w:rsid w:val="5CC6BD11"/>
    <w:rsid w:val="5DFD746B"/>
    <w:rsid w:val="611D8D25"/>
    <w:rsid w:val="61EF349C"/>
    <w:rsid w:val="64B3A61B"/>
    <w:rsid w:val="64BC1383"/>
    <w:rsid w:val="6533498C"/>
    <w:rsid w:val="65BDA463"/>
    <w:rsid w:val="66206AEE"/>
    <w:rsid w:val="67C1DD56"/>
    <w:rsid w:val="685F7831"/>
    <w:rsid w:val="68F54525"/>
    <w:rsid w:val="692F783F"/>
    <w:rsid w:val="69ABA5C5"/>
    <w:rsid w:val="6BCB6D53"/>
    <w:rsid w:val="6C2CE5E7"/>
    <w:rsid w:val="6C7F94CE"/>
    <w:rsid w:val="6D10E15D"/>
    <w:rsid w:val="6D15D521"/>
    <w:rsid w:val="6D1BA204"/>
    <w:rsid w:val="6DC8B648"/>
    <w:rsid w:val="6E0A32FB"/>
    <w:rsid w:val="6E547E96"/>
    <w:rsid w:val="6EC60E95"/>
    <w:rsid w:val="6F6486A9"/>
    <w:rsid w:val="6F6C742F"/>
    <w:rsid w:val="6FB3E531"/>
    <w:rsid w:val="70A3C1B8"/>
    <w:rsid w:val="70F7CE7A"/>
    <w:rsid w:val="71AF0C27"/>
    <w:rsid w:val="72766F5C"/>
    <w:rsid w:val="72EAC892"/>
    <w:rsid w:val="7502C9D8"/>
    <w:rsid w:val="752D6E36"/>
    <w:rsid w:val="75757F11"/>
    <w:rsid w:val="76B6D344"/>
    <w:rsid w:val="77B478B5"/>
    <w:rsid w:val="77E2DA96"/>
    <w:rsid w:val="79383AA6"/>
    <w:rsid w:val="7978DE53"/>
    <w:rsid w:val="79E75D28"/>
    <w:rsid w:val="7CD2440C"/>
    <w:rsid w:val="7EC65B4B"/>
    <w:rsid w:val="7F47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842EB"/>
  <w15:chartTrackingRefBased/>
  <w15:docId w15:val="{3232CCAE-7B95-4582-A5E6-9B6AEC6F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Text" w:customStyle="1">
    <w:name w:val="TitleText"/>
    <w:basedOn w:val="Normal"/>
    <w:rsid w:val="00BF751D"/>
    <w:pPr>
      <w:suppressAutoHyphens/>
      <w:autoSpaceDN w:val="0"/>
      <w:spacing w:before="3600" w:after="240" w:line="240" w:lineRule="auto"/>
    </w:pPr>
    <w:rPr>
      <w:rFonts w:ascii="Arial" w:hAnsi="Arial" w:eastAsia="Times New Roman" w:cs="Arial"/>
      <w:b/>
      <w:color w:val="104F75"/>
      <w:sz w:val="92"/>
      <w:szCs w:val="92"/>
      <w:lang w:eastAsia="en-GB"/>
    </w:rPr>
  </w:style>
  <w:style w:type="paragraph" w:styleId="ListParagraph">
    <w:name w:val="List Paragraph"/>
    <w:aliases w:val="F5 List Paragraph,List Paragraph1,List Paragraph11,Dot pt,Colorful List - Accent 11,No Spacing1,List Paragraph Char Char Char,Indicator Text,Numbered Para 1,Bullet 1,Bullet Points,List Paragraph2,MAIN CONTENT,List Paragraph12,OBC Bullet,L"/>
    <w:basedOn w:val="Normal"/>
    <w:link w:val="ListParagraphChar"/>
    <w:uiPriority w:val="34"/>
    <w:qFormat/>
    <w:rsid w:val="00250281"/>
    <w:pPr>
      <w:ind w:left="720"/>
      <w:contextualSpacing/>
    </w:pPr>
  </w:style>
  <w:style w:type="character" w:styleId="Hyperlink">
    <w:name w:val="Hyperlink"/>
    <w:basedOn w:val="DefaultParagraphFont"/>
    <w:uiPriority w:val="99"/>
    <w:unhideWhenUsed/>
    <w:rsid w:val="00A701BA"/>
    <w:rPr>
      <w:color w:val="0563C1" w:themeColor="hyperlink"/>
      <w:u w:val="single"/>
    </w:rPr>
  </w:style>
  <w:style w:type="character" w:styleId="UnresolvedMention">
    <w:name w:val="Unresolved Mention"/>
    <w:basedOn w:val="DefaultParagraphFont"/>
    <w:uiPriority w:val="99"/>
    <w:semiHidden/>
    <w:unhideWhenUsed/>
    <w:rsid w:val="00A701BA"/>
    <w:rPr>
      <w:color w:val="605E5C"/>
      <w:shd w:val="clear" w:color="auto" w:fill="E1DFDD"/>
    </w:rPr>
  </w:style>
  <w:style w:type="table" w:styleId="TableGrid">
    <w:name w:val="Table Grid"/>
    <w:basedOn w:val="TableNormal"/>
    <w:uiPriority w:val="39"/>
    <w:rsid w:val="00D072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F2E81"/>
    <w:pPr>
      <w:autoSpaceDE w:val="0"/>
      <w:autoSpaceDN w:val="0"/>
      <w:adjustRightInd w:val="0"/>
      <w:spacing w:after="0" w:line="240" w:lineRule="auto"/>
    </w:pPr>
    <w:rPr>
      <w:rFonts w:ascii="Calibri" w:hAnsi="Calibri" w:cs="Calibri"/>
      <w:color w:val="000000"/>
      <w:sz w:val="24"/>
      <w:szCs w:val="24"/>
    </w:rPr>
  </w:style>
  <w:style w:type="character" w:styleId="ListParagraphChar" w:customStyle="1">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qFormat/>
    <w:locked/>
    <w:rsid w:val="003C117D"/>
  </w:style>
  <w:style w:type="table" w:styleId="TableGrid1" w:customStyle="1">
    <w:name w:val="Table Grid1"/>
    <w:basedOn w:val="TableNormal"/>
    <w:next w:val="TableGrid"/>
    <w:uiPriority w:val="39"/>
    <w:rsid w:val="003C11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F2523"/>
    <w:rPr>
      <w:sz w:val="16"/>
      <w:szCs w:val="16"/>
    </w:rPr>
  </w:style>
  <w:style w:type="paragraph" w:styleId="CommentText">
    <w:name w:val="annotation text"/>
    <w:basedOn w:val="Normal"/>
    <w:link w:val="CommentTextChar"/>
    <w:uiPriority w:val="99"/>
    <w:unhideWhenUsed/>
    <w:rsid w:val="000F2523"/>
    <w:pPr>
      <w:spacing w:line="240" w:lineRule="auto"/>
    </w:pPr>
    <w:rPr>
      <w:sz w:val="20"/>
      <w:szCs w:val="20"/>
    </w:rPr>
  </w:style>
  <w:style w:type="character" w:styleId="CommentTextChar" w:customStyle="1">
    <w:name w:val="Comment Text Char"/>
    <w:basedOn w:val="DefaultParagraphFont"/>
    <w:link w:val="CommentText"/>
    <w:uiPriority w:val="99"/>
    <w:rsid w:val="000F2523"/>
    <w:rPr>
      <w:sz w:val="20"/>
      <w:szCs w:val="20"/>
    </w:rPr>
  </w:style>
  <w:style w:type="paragraph" w:styleId="CommentSubject">
    <w:name w:val="annotation subject"/>
    <w:basedOn w:val="CommentText"/>
    <w:next w:val="CommentText"/>
    <w:link w:val="CommentSubjectChar"/>
    <w:uiPriority w:val="99"/>
    <w:semiHidden/>
    <w:unhideWhenUsed/>
    <w:rsid w:val="000F2523"/>
    <w:rPr>
      <w:b/>
      <w:bCs/>
    </w:rPr>
  </w:style>
  <w:style w:type="character" w:styleId="CommentSubjectChar" w:customStyle="1">
    <w:name w:val="Comment Subject Char"/>
    <w:basedOn w:val="CommentTextChar"/>
    <w:link w:val="CommentSubject"/>
    <w:uiPriority w:val="99"/>
    <w:semiHidden/>
    <w:rsid w:val="000F2523"/>
    <w:rPr>
      <w:b/>
      <w:bCs/>
      <w:sz w:val="20"/>
      <w:szCs w:val="20"/>
    </w:rPr>
  </w:style>
  <w:style w:type="paragraph" w:styleId="Header">
    <w:name w:val="header"/>
    <w:basedOn w:val="Normal"/>
    <w:link w:val="HeaderChar"/>
    <w:uiPriority w:val="99"/>
    <w:unhideWhenUsed/>
    <w:rsid w:val="002268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680B"/>
  </w:style>
  <w:style w:type="paragraph" w:styleId="Footer">
    <w:name w:val="footer"/>
    <w:basedOn w:val="Normal"/>
    <w:link w:val="FooterChar"/>
    <w:uiPriority w:val="99"/>
    <w:unhideWhenUsed/>
    <w:rsid w:val="002268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680B"/>
  </w:style>
  <w:style w:type="character" w:styleId="FollowedHyperlink">
    <w:name w:val="FollowedHyperlink"/>
    <w:basedOn w:val="DefaultParagraphFont"/>
    <w:uiPriority w:val="99"/>
    <w:semiHidden/>
    <w:unhideWhenUsed/>
    <w:rsid w:val="00DF497C"/>
    <w:rPr>
      <w:color w:val="954F72" w:themeColor="followedHyperlink"/>
      <w:u w:val="single"/>
    </w:rPr>
  </w:style>
  <w:style w:type="paragraph" w:styleId="Revision">
    <w:name w:val="Revision"/>
    <w:hidden/>
    <w:uiPriority w:val="99"/>
    <w:semiHidden/>
    <w:rsid w:val="000123D5"/>
    <w:pPr>
      <w:spacing w:after="0" w:line="240" w:lineRule="auto"/>
    </w:pPr>
  </w:style>
  <w:style w:type="paragraph" w:styleId="NormalWeb">
    <w:name w:val="Normal (Web)"/>
    <w:basedOn w:val="Normal"/>
    <w:uiPriority w:val="99"/>
    <w:semiHidden/>
    <w:unhideWhenUsed/>
    <w:rsid w:val="0048465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yle1" w:customStyle="1">
    <w:name w:val="Style1"/>
    <w:basedOn w:val="DefaultParagraphFont"/>
    <w:uiPriority w:val="1"/>
    <w:rsid w:val="00662A0E"/>
    <w:rPr>
      <w:sz w:val="32"/>
    </w:rPr>
  </w:style>
  <w:style w:type="paragraph" w:styleId="paragraph" w:customStyle="1">
    <w:name w:val="paragraph"/>
    <w:basedOn w:val="Normal"/>
    <w:rsid w:val="00E1543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E1543D"/>
  </w:style>
  <w:style w:type="character" w:styleId="normaltextrun" w:customStyle="1">
    <w:name w:val="normaltextrun"/>
    <w:basedOn w:val="DefaultParagraphFont"/>
    <w:rsid w:val="00E1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456">
      <w:bodyDiv w:val="1"/>
      <w:marLeft w:val="0"/>
      <w:marRight w:val="0"/>
      <w:marTop w:val="0"/>
      <w:marBottom w:val="0"/>
      <w:divBdr>
        <w:top w:val="none" w:sz="0" w:space="0" w:color="auto"/>
        <w:left w:val="none" w:sz="0" w:space="0" w:color="auto"/>
        <w:bottom w:val="none" w:sz="0" w:space="0" w:color="auto"/>
        <w:right w:val="none" w:sz="0" w:space="0" w:color="auto"/>
      </w:divBdr>
    </w:div>
    <w:div w:id="335691143">
      <w:bodyDiv w:val="1"/>
      <w:marLeft w:val="0"/>
      <w:marRight w:val="0"/>
      <w:marTop w:val="0"/>
      <w:marBottom w:val="0"/>
      <w:divBdr>
        <w:top w:val="none" w:sz="0" w:space="0" w:color="auto"/>
        <w:left w:val="none" w:sz="0" w:space="0" w:color="auto"/>
        <w:bottom w:val="none" w:sz="0" w:space="0" w:color="auto"/>
        <w:right w:val="none" w:sz="0" w:space="0" w:color="auto"/>
      </w:divBdr>
    </w:div>
    <w:div w:id="819232313">
      <w:bodyDiv w:val="1"/>
      <w:marLeft w:val="0"/>
      <w:marRight w:val="0"/>
      <w:marTop w:val="0"/>
      <w:marBottom w:val="0"/>
      <w:divBdr>
        <w:top w:val="none" w:sz="0" w:space="0" w:color="auto"/>
        <w:left w:val="none" w:sz="0" w:space="0" w:color="auto"/>
        <w:bottom w:val="none" w:sz="0" w:space="0" w:color="auto"/>
        <w:right w:val="none" w:sz="0" w:space="0" w:color="auto"/>
      </w:divBdr>
    </w:div>
    <w:div w:id="1124075446">
      <w:bodyDiv w:val="1"/>
      <w:marLeft w:val="0"/>
      <w:marRight w:val="0"/>
      <w:marTop w:val="0"/>
      <w:marBottom w:val="0"/>
      <w:divBdr>
        <w:top w:val="none" w:sz="0" w:space="0" w:color="auto"/>
        <w:left w:val="none" w:sz="0" w:space="0" w:color="auto"/>
        <w:bottom w:val="none" w:sz="0" w:space="0" w:color="auto"/>
        <w:right w:val="none" w:sz="0" w:space="0" w:color="auto"/>
      </w:divBdr>
    </w:div>
    <w:div w:id="1779371274">
      <w:bodyDiv w:val="1"/>
      <w:marLeft w:val="0"/>
      <w:marRight w:val="0"/>
      <w:marTop w:val="0"/>
      <w:marBottom w:val="0"/>
      <w:divBdr>
        <w:top w:val="none" w:sz="0" w:space="0" w:color="auto"/>
        <w:left w:val="none" w:sz="0" w:space="0" w:color="auto"/>
        <w:bottom w:val="none" w:sz="0" w:space="0" w:color="auto"/>
        <w:right w:val="none" w:sz="0" w:space="0" w:color="auto"/>
      </w:divBdr>
      <w:divsChild>
        <w:div w:id="2013992066">
          <w:marLeft w:val="0"/>
          <w:marRight w:val="0"/>
          <w:marTop w:val="0"/>
          <w:marBottom w:val="0"/>
          <w:divBdr>
            <w:top w:val="none" w:sz="0" w:space="0" w:color="auto"/>
            <w:left w:val="none" w:sz="0" w:space="0" w:color="auto"/>
            <w:bottom w:val="none" w:sz="0" w:space="0" w:color="auto"/>
            <w:right w:val="none" w:sz="0" w:space="0" w:color="auto"/>
          </w:divBdr>
        </w:div>
        <w:div w:id="1183402620">
          <w:marLeft w:val="0"/>
          <w:marRight w:val="0"/>
          <w:marTop w:val="0"/>
          <w:marBottom w:val="0"/>
          <w:divBdr>
            <w:top w:val="none" w:sz="0" w:space="0" w:color="auto"/>
            <w:left w:val="none" w:sz="0" w:space="0" w:color="auto"/>
            <w:bottom w:val="none" w:sz="0" w:space="0" w:color="auto"/>
            <w:right w:val="none" w:sz="0" w:space="0" w:color="auto"/>
          </w:divBdr>
          <w:divsChild>
            <w:div w:id="1054736963">
              <w:marLeft w:val="-75"/>
              <w:marRight w:val="0"/>
              <w:marTop w:val="30"/>
              <w:marBottom w:val="30"/>
              <w:divBdr>
                <w:top w:val="none" w:sz="0" w:space="0" w:color="auto"/>
                <w:left w:val="none" w:sz="0" w:space="0" w:color="auto"/>
                <w:bottom w:val="none" w:sz="0" w:space="0" w:color="auto"/>
                <w:right w:val="none" w:sz="0" w:space="0" w:color="auto"/>
              </w:divBdr>
              <w:divsChild>
                <w:div w:id="132798802">
                  <w:marLeft w:val="0"/>
                  <w:marRight w:val="0"/>
                  <w:marTop w:val="0"/>
                  <w:marBottom w:val="0"/>
                  <w:divBdr>
                    <w:top w:val="none" w:sz="0" w:space="0" w:color="auto"/>
                    <w:left w:val="none" w:sz="0" w:space="0" w:color="auto"/>
                    <w:bottom w:val="none" w:sz="0" w:space="0" w:color="auto"/>
                    <w:right w:val="none" w:sz="0" w:space="0" w:color="auto"/>
                  </w:divBdr>
                  <w:divsChild>
                    <w:div w:id="1019509161">
                      <w:marLeft w:val="0"/>
                      <w:marRight w:val="0"/>
                      <w:marTop w:val="0"/>
                      <w:marBottom w:val="0"/>
                      <w:divBdr>
                        <w:top w:val="none" w:sz="0" w:space="0" w:color="auto"/>
                        <w:left w:val="none" w:sz="0" w:space="0" w:color="auto"/>
                        <w:bottom w:val="none" w:sz="0" w:space="0" w:color="auto"/>
                        <w:right w:val="none" w:sz="0" w:space="0" w:color="auto"/>
                      </w:divBdr>
                    </w:div>
                    <w:div w:id="1793599110">
                      <w:marLeft w:val="0"/>
                      <w:marRight w:val="0"/>
                      <w:marTop w:val="0"/>
                      <w:marBottom w:val="0"/>
                      <w:divBdr>
                        <w:top w:val="none" w:sz="0" w:space="0" w:color="auto"/>
                        <w:left w:val="none" w:sz="0" w:space="0" w:color="auto"/>
                        <w:bottom w:val="none" w:sz="0" w:space="0" w:color="auto"/>
                        <w:right w:val="none" w:sz="0" w:space="0" w:color="auto"/>
                      </w:divBdr>
                    </w:div>
                    <w:div w:id="1851405339">
                      <w:marLeft w:val="0"/>
                      <w:marRight w:val="0"/>
                      <w:marTop w:val="0"/>
                      <w:marBottom w:val="0"/>
                      <w:divBdr>
                        <w:top w:val="none" w:sz="0" w:space="0" w:color="auto"/>
                        <w:left w:val="none" w:sz="0" w:space="0" w:color="auto"/>
                        <w:bottom w:val="none" w:sz="0" w:space="0" w:color="auto"/>
                        <w:right w:val="none" w:sz="0" w:space="0" w:color="auto"/>
                      </w:divBdr>
                    </w:div>
                    <w:div w:id="105320482">
                      <w:marLeft w:val="0"/>
                      <w:marRight w:val="0"/>
                      <w:marTop w:val="0"/>
                      <w:marBottom w:val="0"/>
                      <w:divBdr>
                        <w:top w:val="none" w:sz="0" w:space="0" w:color="auto"/>
                        <w:left w:val="none" w:sz="0" w:space="0" w:color="auto"/>
                        <w:bottom w:val="none" w:sz="0" w:space="0" w:color="auto"/>
                        <w:right w:val="none" w:sz="0" w:space="0" w:color="auto"/>
                      </w:divBdr>
                    </w:div>
                  </w:divsChild>
                </w:div>
                <w:div w:id="1850873493">
                  <w:marLeft w:val="0"/>
                  <w:marRight w:val="0"/>
                  <w:marTop w:val="0"/>
                  <w:marBottom w:val="0"/>
                  <w:divBdr>
                    <w:top w:val="none" w:sz="0" w:space="0" w:color="auto"/>
                    <w:left w:val="none" w:sz="0" w:space="0" w:color="auto"/>
                    <w:bottom w:val="none" w:sz="0" w:space="0" w:color="auto"/>
                    <w:right w:val="none" w:sz="0" w:space="0" w:color="auto"/>
                  </w:divBdr>
                  <w:divsChild>
                    <w:div w:id="839587465">
                      <w:marLeft w:val="0"/>
                      <w:marRight w:val="0"/>
                      <w:marTop w:val="0"/>
                      <w:marBottom w:val="0"/>
                      <w:divBdr>
                        <w:top w:val="none" w:sz="0" w:space="0" w:color="auto"/>
                        <w:left w:val="none" w:sz="0" w:space="0" w:color="auto"/>
                        <w:bottom w:val="none" w:sz="0" w:space="0" w:color="auto"/>
                        <w:right w:val="none" w:sz="0" w:space="0" w:color="auto"/>
                      </w:divBdr>
                    </w:div>
                    <w:div w:id="385187111">
                      <w:marLeft w:val="0"/>
                      <w:marRight w:val="0"/>
                      <w:marTop w:val="0"/>
                      <w:marBottom w:val="0"/>
                      <w:divBdr>
                        <w:top w:val="none" w:sz="0" w:space="0" w:color="auto"/>
                        <w:left w:val="none" w:sz="0" w:space="0" w:color="auto"/>
                        <w:bottom w:val="none" w:sz="0" w:space="0" w:color="auto"/>
                        <w:right w:val="none" w:sz="0" w:space="0" w:color="auto"/>
                      </w:divBdr>
                    </w:div>
                  </w:divsChild>
                </w:div>
                <w:div w:id="1210220197">
                  <w:marLeft w:val="0"/>
                  <w:marRight w:val="0"/>
                  <w:marTop w:val="0"/>
                  <w:marBottom w:val="0"/>
                  <w:divBdr>
                    <w:top w:val="none" w:sz="0" w:space="0" w:color="auto"/>
                    <w:left w:val="none" w:sz="0" w:space="0" w:color="auto"/>
                    <w:bottom w:val="none" w:sz="0" w:space="0" w:color="auto"/>
                    <w:right w:val="none" w:sz="0" w:space="0" w:color="auto"/>
                  </w:divBdr>
                  <w:divsChild>
                    <w:div w:id="1936589522">
                      <w:marLeft w:val="0"/>
                      <w:marRight w:val="0"/>
                      <w:marTop w:val="0"/>
                      <w:marBottom w:val="0"/>
                      <w:divBdr>
                        <w:top w:val="none" w:sz="0" w:space="0" w:color="auto"/>
                        <w:left w:val="none" w:sz="0" w:space="0" w:color="auto"/>
                        <w:bottom w:val="none" w:sz="0" w:space="0" w:color="auto"/>
                        <w:right w:val="none" w:sz="0" w:space="0" w:color="auto"/>
                      </w:divBdr>
                    </w:div>
                  </w:divsChild>
                </w:div>
                <w:div w:id="1523318858">
                  <w:marLeft w:val="0"/>
                  <w:marRight w:val="0"/>
                  <w:marTop w:val="0"/>
                  <w:marBottom w:val="0"/>
                  <w:divBdr>
                    <w:top w:val="none" w:sz="0" w:space="0" w:color="auto"/>
                    <w:left w:val="none" w:sz="0" w:space="0" w:color="auto"/>
                    <w:bottom w:val="none" w:sz="0" w:space="0" w:color="auto"/>
                    <w:right w:val="none" w:sz="0" w:space="0" w:color="auto"/>
                  </w:divBdr>
                  <w:divsChild>
                    <w:div w:id="954140283">
                      <w:marLeft w:val="0"/>
                      <w:marRight w:val="0"/>
                      <w:marTop w:val="0"/>
                      <w:marBottom w:val="0"/>
                      <w:divBdr>
                        <w:top w:val="none" w:sz="0" w:space="0" w:color="auto"/>
                        <w:left w:val="none" w:sz="0" w:space="0" w:color="auto"/>
                        <w:bottom w:val="none" w:sz="0" w:space="0" w:color="auto"/>
                        <w:right w:val="none" w:sz="0" w:space="0" w:color="auto"/>
                      </w:divBdr>
                    </w:div>
                    <w:div w:id="955140860">
                      <w:marLeft w:val="0"/>
                      <w:marRight w:val="0"/>
                      <w:marTop w:val="0"/>
                      <w:marBottom w:val="0"/>
                      <w:divBdr>
                        <w:top w:val="none" w:sz="0" w:space="0" w:color="auto"/>
                        <w:left w:val="none" w:sz="0" w:space="0" w:color="auto"/>
                        <w:bottom w:val="none" w:sz="0" w:space="0" w:color="auto"/>
                        <w:right w:val="none" w:sz="0" w:space="0" w:color="auto"/>
                      </w:divBdr>
                    </w:div>
                    <w:div w:id="1429547930">
                      <w:marLeft w:val="0"/>
                      <w:marRight w:val="0"/>
                      <w:marTop w:val="0"/>
                      <w:marBottom w:val="0"/>
                      <w:divBdr>
                        <w:top w:val="none" w:sz="0" w:space="0" w:color="auto"/>
                        <w:left w:val="none" w:sz="0" w:space="0" w:color="auto"/>
                        <w:bottom w:val="none" w:sz="0" w:space="0" w:color="auto"/>
                        <w:right w:val="none" w:sz="0" w:space="0" w:color="auto"/>
                      </w:divBdr>
                    </w:div>
                  </w:divsChild>
                </w:div>
                <w:div w:id="1466122637">
                  <w:marLeft w:val="0"/>
                  <w:marRight w:val="0"/>
                  <w:marTop w:val="0"/>
                  <w:marBottom w:val="0"/>
                  <w:divBdr>
                    <w:top w:val="none" w:sz="0" w:space="0" w:color="auto"/>
                    <w:left w:val="none" w:sz="0" w:space="0" w:color="auto"/>
                    <w:bottom w:val="none" w:sz="0" w:space="0" w:color="auto"/>
                    <w:right w:val="none" w:sz="0" w:space="0" w:color="auto"/>
                  </w:divBdr>
                  <w:divsChild>
                    <w:div w:id="619381869">
                      <w:marLeft w:val="0"/>
                      <w:marRight w:val="0"/>
                      <w:marTop w:val="0"/>
                      <w:marBottom w:val="0"/>
                      <w:divBdr>
                        <w:top w:val="none" w:sz="0" w:space="0" w:color="auto"/>
                        <w:left w:val="none" w:sz="0" w:space="0" w:color="auto"/>
                        <w:bottom w:val="none" w:sz="0" w:space="0" w:color="auto"/>
                        <w:right w:val="none" w:sz="0" w:space="0" w:color="auto"/>
                      </w:divBdr>
                    </w:div>
                  </w:divsChild>
                </w:div>
                <w:div w:id="706687455">
                  <w:marLeft w:val="0"/>
                  <w:marRight w:val="0"/>
                  <w:marTop w:val="0"/>
                  <w:marBottom w:val="0"/>
                  <w:divBdr>
                    <w:top w:val="none" w:sz="0" w:space="0" w:color="auto"/>
                    <w:left w:val="none" w:sz="0" w:space="0" w:color="auto"/>
                    <w:bottom w:val="none" w:sz="0" w:space="0" w:color="auto"/>
                    <w:right w:val="none" w:sz="0" w:space="0" w:color="auto"/>
                  </w:divBdr>
                  <w:divsChild>
                    <w:div w:id="1551378230">
                      <w:marLeft w:val="0"/>
                      <w:marRight w:val="0"/>
                      <w:marTop w:val="0"/>
                      <w:marBottom w:val="0"/>
                      <w:divBdr>
                        <w:top w:val="none" w:sz="0" w:space="0" w:color="auto"/>
                        <w:left w:val="none" w:sz="0" w:space="0" w:color="auto"/>
                        <w:bottom w:val="none" w:sz="0" w:space="0" w:color="auto"/>
                        <w:right w:val="none" w:sz="0" w:space="0" w:color="auto"/>
                      </w:divBdr>
                    </w:div>
                    <w:div w:id="1557626069">
                      <w:marLeft w:val="0"/>
                      <w:marRight w:val="0"/>
                      <w:marTop w:val="0"/>
                      <w:marBottom w:val="0"/>
                      <w:divBdr>
                        <w:top w:val="none" w:sz="0" w:space="0" w:color="auto"/>
                        <w:left w:val="none" w:sz="0" w:space="0" w:color="auto"/>
                        <w:bottom w:val="none" w:sz="0" w:space="0" w:color="auto"/>
                        <w:right w:val="none" w:sz="0" w:space="0" w:color="auto"/>
                      </w:divBdr>
                    </w:div>
                    <w:div w:id="549850234">
                      <w:marLeft w:val="0"/>
                      <w:marRight w:val="0"/>
                      <w:marTop w:val="0"/>
                      <w:marBottom w:val="0"/>
                      <w:divBdr>
                        <w:top w:val="none" w:sz="0" w:space="0" w:color="auto"/>
                        <w:left w:val="none" w:sz="0" w:space="0" w:color="auto"/>
                        <w:bottom w:val="none" w:sz="0" w:space="0" w:color="auto"/>
                        <w:right w:val="none" w:sz="0" w:space="0" w:color="auto"/>
                      </w:divBdr>
                    </w:div>
                  </w:divsChild>
                </w:div>
                <w:div w:id="341670105">
                  <w:marLeft w:val="0"/>
                  <w:marRight w:val="0"/>
                  <w:marTop w:val="0"/>
                  <w:marBottom w:val="0"/>
                  <w:divBdr>
                    <w:top w:val="none" w:sz="0" w:space="0" w:color="auto"/>
                    <w:left w:val="none" w:sz="0" w:space="0" w:color="auto"/>
                    <w:bottom w:val="none" w:sz="0" w:space="0" w:color="auto"/>
                    <w:right w:val="none" w:sz="0" w:space="0" w:color="auto"/>
                  </w:divBdr>
                  <w:divsChild>
                    <w:div w:id="1401707889">
                      <w:marLeft w:val="0"/>
                      <w:marRight w:val="0"/>
                      <w:marTop w:val="0"/>
                      <w:marBottom w:val="0"/>
                      <w:divBdr>
                        <w:top w:val="none" w:sz="0" w:space="0" w:color="auto"/>
                        <w:left w:val="none" w:sz="0" w:space="0" w:color="auto"/>
                        <w:bottom w:val="none" w:sz="0" w:space="0" w:color="auto"/>
                        <w:right w:val="none" w:sz="0" w:space="0" w:color="auto"/>
                      </w:divBdr>
                    </w:div>
                    <w:div w:id="1394699889">
                      <w:marLeft w:val="0"/>
                      <w:marRight w:val="0"/>
                      <w:marTop w:val="0"/>
                      <w:marBottom w:val="0"/>
                      <w:divBdr>
                        <w:top w:val="none" w:sz="0" w:space="0" w:color="auto"/>
                        <w:left w:val="none" w:sz="0" w:space="0" w:color="auto"/>
                        <w:bottom w:val="none" w:sz="0" w:space="0" w:color="auto"/>
                        <w:right w:val="none" w:sz="0" w:space="0" w:color="auto"/>
                      </w:divBdr>
                    </w:div>
                  </w:divsChild>
                </w:div>
                <w:div w:id="1401369405">
                  <w:marLeft w:val="0"/>
                  <w:marRight w:val="0"/>
                  <w:marTop w:val="0"/>
                  <w:marBottom w:val="0"/>
                  <w:divBdr>
                    <w:top w:val="none" w:sz="0" w:space="0" w:color="auto"/>
                    <w:left w:val="none" w:sz="0" w:space="0" w:color="auto"/>
                    <w:bottom w:val="none" w:sz="0" w:space="0" w:color="auto"/>
                    <w:right w:val="none" w:sz="0" w:space="0" w:color="auto"/>
                  </w:divBdr>
                  <w:divsChild>
                    <w:div w:id="1169179176">
                      <w:marLeft w:val="0"/>
                      <w:marRight w:val="0"/>
                      <w:marTop w:val="0"/>
                      <w:marBottom w:val="0"/>
                      <w:divBdr>
                        <w:top w:val="none" w:sz="0" w:space="0" w:color="auto"/>
                        <w:left w:val="none" w:sz="0" w:space="0" w:color="auto"/>
                        <w:bottom w:val="none" w:sz="0" w:space="0" w:color="auto"/>
                        <w:right w:val="none" w:sz="0" w:space="0" w:color="auto"/>
                      </w:divBdr>
                    </w:div>
                    <w:div w:id="92945271">
                      <w:marLeft w:val="0"/>
                      <w:marRight w:val="0"/>
                      <w:marTop w:val="0"/>
                      <w:marBottom w:val="0"/>
                      <w:divBdr>
                        <w:top w:val="none" w:sz="0" w:space="0" w:color="auto"/>
                        <w:left w:val="none" w:sz="0" w:space="0" w:color="auto"/>
                        <w:bottom w:val="none" w:sz="0" w:space="0" w:color="auto"/>
                        <w:right w:val="none" w:sz="0" w:space="0" w:color="auto"/>
                      </w:divBdr>
                    </w:div>
                  </w:divsChild>
                </w:div>
                <w:div w:id="1274895188">
                  <w:marLeft w:val="0"/>
                  <w:marRight w:val="0"/>
                  <w:marTop w:val="0"/>
                  <w:marBottom w:val="0"/>
                  <w:divBdr>
                    <w:top w:val="none" w:sz="0" w:space="0" w:color="auto"/>
                    <w:left w:val="none" w:sz="0" w:space="0" w:color="auto"/>
                    <w:bottom w:val="none" w:sz="0" w:space="0" w:color="auto"/>
                    <w:right w:val="none" w:sz="0" w:space="0" w:color="auto"/>
                  </w:divBdr>
                  <w:divsChild>
                    <w:div w:id="1224099213">
                      <w:marLeft w:val="0"/>
                      <w:marRight w:val="0"/>
                      <w:marTop w:val="0"/>
                      <w:marBottom w:val="0"/>
                      <w:divBdr>
                        <w:top w:val="none" w:sz="0" w:space="0" w:color="auto"/>
                        <w:left w:val="none" w:sz="0" w:space="0" w:color="auto"/>
                        <w:bottom w:val="none" w:sz="0" w:space="0" w:color="auto"/>
                        <w:right w:val="none" w:sz="0" w:space="0" w:color="auto"/>
                      </w:divBdr>
                    </w:div>
                  </w:divsChild>
                </w:div>
                <w:div w:id="490104343">
                  <w:marLeft w:val="0"/>
                  <w:marRight w:val="0"/>
                  <w:marTop w:val="0"/>
                  <w:marBottom w:val="0"/>
                  <w:divBdr>
                    <w:top w:val="none" w:sz="0" w:space="0" w:color="auto"/>
                    <w:left w:val="none" w:sz="0" w:space="0" w:color="auto"/>
                    <w:bottom w:val="none" w:sz="0" w:space="0" w:color="auto"/>
                    <w:right w:val="none" w:sz="0" w:space="0" w:color="auto"/>
                  </w:divBdr>
                  <w:divsChild>
                    <w:div w:id="1269196999">
                      <w:marLeft w:val="0"/>
                      <w:marRight w:val="0"/>
                      <w:marTop w:val="0"/>
                      <w:marBottom w:val="0"/>
                      <w:divBdr>
                        <w:top w:val="none" w:sz="0" w:space="0" w:color="auto"/>
                        <w:left w:val="none" w:sz="0" w:space="0" w:color="auto"/>
                        <w:bottom w:val="none" w:sz="0" w:space="0" w:color="auto"/>
                        <w:right w:val="none" w:sz="0" w:space="0" w:color="auto"/>
                      </w:divBdr>
                    </w:div>
                    <w:div w:id="1217082652">
                      <w:marLeft w:val="0"/>
                      <w:marRight w:val="0"/>
                      <w:marTop w:val="0"/>
                      <w:marBottom w:val="0"/>
                      <w:divBdr>
                        <w:top w:val="none" w:sz="0" w:space="0" w:color="auto"/>
                        <w:left w:val="none" w:sz="0" w:space="0" w:color="auto"/>
                        <w:bottom w:val="none" w:sz="0" w:space="0" w:color="auto"/>
                        <w:right w:val="none" w:sz="0" w:space="0" w:color="auto"/>
                      </w:divBdr>
                    </w:div>
                  </w:divsChild>
                </w:div>
                <w:div w:id="1653486346">
                  <w:marLeft w:val="0"/>
                  <w:marRight w:val="0"/>
                  <w:marTop w:val="0"/>
                  <w:marBottom w:val="0"/>
                  <w:divBdr>
                    <w:top w:val="none" w:sz="0" w:space="0" w:color="auto"/>
                    <w:left w:val="none" w:sz="0" w:space="0" w:color="auto"/>
                    <w:bottom w:val="none" w:sz="0" w:space="0" w:color="auto"/>
                    <w:right w:val="none" w:sz="0" w:space="0" w:color="auto"/>
                  </w:divBdr>
                  <w:divsChild>
                    <w:div w:id="578953119">
                      <w:marLeft w:val="0"/>
                      <w:marRight w:val="0"/>
                      <w:marTop w:val="0"/>
                      <w:marBottom w:val="0"/>
                      <w:divBdr>
                        <w:top w:val="none" w:sz="0" w:space="0" w:color="auto"/>
                        <w:left w:val="none" w:sz="0" w:space="0" w:color="auto"/>
                        <w:bottom w:val="none" w:sz="0" w:space="0" w:color="auto"/>
                        <w:right w:val="none" w:sz="0" w:space="0" w:color="auto"/>
                      </w:divBdr>
                    </w:div>
                    <w:div w:id="512913925">
                      <w:marLeft w:val="0"/>
                      <w:marRight w:val="0"/>
                      <w:marTop w:val="0"/>
                      <w:marBottom w:val="0"/>
                      <w:divBdr>
                        <w:top w:val="none" w:sz="0" w:space="0" w:color="auto"/>
                        <w:left w:val="none" w:sz="0" w:space="0" w:color="auto"/>
                        <w:bottom w:val="none" w:sz="0" w:space="0" w:color="auto"/>
                        <w:right w:val="none" w:sz="0" w:space="0" w:color="auto"/>
                      </w:divBdr>
                    </w:div>
                  </w:divsChild>
                </w:div>
                <w:div w:id="1284917454">
                  <w:marLeft w:val="0"/>
                  <w:marRight w:val="0"/>
                  <w:marTop w:val="0"/>
                  <w:marBottom w:val="0"/>
                  <w:divBdr>
                    <w:top w:val="none" w:sz="0" w:space="0" w:color="auto"/>
                    <w:left w:val="none" w:sz="0" w:space="0" w:color="auto"/>
                    <w:bottom w:val="none" w:sz="0" w:space="0" w:color="auto"/>
                    <w:right w:val="none" w:sz="0" w:space="0" w:color="auto"/>
                  </w:divBdr>
                  <w:divsChild>
                    <w:div w:id="549541345">
                      <w:marLeft w:val="0"/>
                      <w:marRight w:val="0"/>
                      <w:marTop w:val="0"/>
                      <w:marBottom w:val="0"/>
                      <w:divBdr>
                        <w:top w:val="none" w:sz="0" w:space="0" w:color="auto"/>
                        <w:left w:val="none" w:sz="0" w:space="0" w:color="auto"/>
                        <w:bottom w:val="none" w:sz="0" w:space="0" w:color="auto"/>
                        <w:right w:val="none" w:sz="0" w:space="0" w:color="auto"/>
                      </w:divBdr>
                    </w:div>
                    <w:div w:id="1141073605">
                      <w:marLeft w:val="0"/>
                      <w:marRight w:val="0"/>
                      <w:marTop w:val="0"/>
                      <w:marBottom w:val="0"/>
                      <w:divBdr>
                        <w:top w:val="none" w:sz="0" w:space="0" w:color="auto"/>
                        <w:left w:val="none" w:sz="0" w:space="0" w:color="auto"/>
                        <w:bottom w:val="none" w:sz="0" w:space="0" w:color="auto"/>
                        <w:right w:val="none" w:sz="0" w:space="0" w:color="auto"/>
                      </w:divBdr>
                    </w:div>
                  </w:divsChild>
                </w:div>
                <w:div w:id="1255015065">
                  <w:marLeft w:val="0"/>
                  <w:marRight w:val="0"/>
                  <w:marTop w:val="0"/>
                  <w:marBottom w:val="0"/>
                  <w:divBdr>
                    <w:top w:val="none" w:sz="0" w:space="0" w:color="auto"/>
                    <w:left w:val="none" w:sz="0" w:space="0" w:color="auto"/>
                    <w:bottom w:val="none" w:sz="0" w:space="0" w:color="auto"/>
                    <w:right w:val="none" w:sz="0" w:space="0" w:color="auto"/>
                  </w:divBdr>
                  <w:divsChild>
                    <w:div w:id="797139153">
                      <w:marLeft w:val="0"/>
                      <w:marRight w:val="0"/>
                      <w:marTop w:val="0"/>
                      <w:marBottom w:val="0"/>
                      <w:divBdr>
                        <w:top w:val="none" w:sz="0" w:space="0" w:color="auto"/>
                        <w:left w:val="none" w:sz="0" w:space="0" w:color="auto"/>
                        <w:bottom w:val="none" w:sz="0" w:space="0" w:color="auto"/>
                        <w:right w:val="none" w:sz="0" w:space="0" w:color="auto"/>
                      </w:divBdr>
                    </w:div>
                  </w:divsChild>
                </w:div>
                <w:div w:id="330642475">
                  <w:marLeft w:val="0"/>
                  <w:marRight w:val="0"/>
                  <w:marTop w:val="0"/>
                  <w:marBottom w:val="0"/>
                  <w:divBdr>
                    <w:top w:val="none" w:sz="0" w:space="0" w:color="auto"/>
                    <w:left w:val="none" w:sz="0" w:space="0" w:color="auto"/>
                    <w:bottom w:val="none" w:sz="0" w:space="0" w:color="auto"/>
                    <w:right w:val="none" w:sz="0" w:space="0" w:color="auto"/>
                  </w:divBdr>
                  <w:divsChild>
                    <w:div w:id="892425372">
                      <w:marLeft w:val="0"/>
                      <w:marRight w:val="0"/>
                      <w:marTop w:val="0"/>
                      <w:marBottom w:val="0"/>
                      <w:divBdr>
                        <w:top w:val="none" w:sz="0" w:space="0" w:color="auto"/>
                        <w:left w:val="none" w:sz="0" w:space="0" w:color="auto"/>
                        <w:bottom w:val="none" w:sz="0" w:space="0" w:color="auto"/>
                        <w:right w:val="none" w:sz="0" w:space="0" w:color="auto"/>
                      </w:divBdr>
                    </w:div>
                    <w:div w:id="100877491">
                      <w:marLeft w:val="0"/>
                      <w:marRight w:val="0"/>
                      <w:marTop w:val="0"/>
                      <w:marBottom w:val="0"/>
                      <w:divBdr>
                        <w:top w:val="none" w:sz="0" w:space="0" w:color="auto"/>
                        <w:left w:val="none" w:sz="0" w:space="0" w:color="auto"/>
                        <w:bottom w:val="none" w:sz="0" w:space="0" w:color="auto"/>
                        <w:right w:val="none" w:sz="0" w:space="0" w:color="auto"/>
                      </w:divBdr>
                    </w:div>
                  </w:divsChild>
                </w:div>
                <w:div w:id="138688532">
                  <w:marLeft w:val="0"/>
                  <w:marRight w:val="0"/>
                  <w:marTop w:val="0"/>
                  <w:marBottom w:val="0"/>
                  <w:divBdr>
                    <w:top w:val="none" w:sz="0" w:space="0" w:color="auto"/>
                    <w:left w:val="none" w:sz="0" w:space="0" w:color="auto"/>
                    <w:bottom w:val="none" w:sz="0" w:space="0" w:color="auto"/>
                    <w:right w:val="none" w:sz="0" w:space="0" w:color="auto"/>
                  </w:divBdr>
                  <w:divsChild>
                    <w:div w:id="1712336379">
                      <w:marLeft w:val="0"/>
                      <w:marRight w:val="0"/>
                      <w:marTop w:val="0"/>
                      <w:marBottom w:val="0"/>
                      <w:divBdr>
                        <w:top w:val="none" w:sz="0" w:space="0" w:color="auto"/>
                        <w:left w:val="none" w:sz="0" w:space="0" w:color="auto"/>
                        <w:bottom w:val="none" w:sz="0" w:space="0" w:color="auto"/>
                        <w:right w:val="none" w:sz="0" w:space="0" w:color="auto"/>
                      </w:divBdr>
                    </w:div>
                  </w:divsChild>
                </w:div>
                <w:div w:id="376782053">
                  <w:marLeft w:val="0"/>
                  <w:marRight w:val="0"/>
                  <w:marTop w:val="0"/>
                  <w:marBottom w:val="0"/>
                  <w:divBdr>
                    <w:top w:val="none" w:sz="0" w:space="0" w:color="auto"/>
                    <w:left w:val="none" w:sz="0" w:space="0" w:color="auto"/>
                    <w:bottom w:val="none" w:sz="0" w:space="0" w:color="auto"/>
                    <w:right w:val="none" w:sz="0" w:space="0" w:color="auto"/>
                  </w:divBdr>
                  <w:divsChild>
                    <w:div w:id="1791436046">
                      <w:marLeft w:val="0"/>
                      <w:marRight w:val="0"/>
                      <w:marTop w:val="0"/>
                      <w:marBottom w:val="0"/>
                      <w:divBdr>
                        <w:top w:val="none" w:sz="0" w:space="0" w:color="auto"/>
                        <w:left w:val="none" w:sz="0" w:space="0" w:color="auto"/>
                        <w:bottom w:val="none" w:sz="0" w:space="0" w:color="auto"/>
                        <w:right w:val="none" w:sz="0" w:space="0" w:color="auto"/>
                      </w:divBdr>
                    </w:div>
                  </w:divsChild>
                </w:div>
                <w:div w:id="1226991081">
                  <w:marLeft w:val="0"/>
                  <w:marRight w:val="0"/>
                  <w:marTop w:val="0"/>
                  <w:marBottom w:val="0"/>
                  <w:divBdr>
                    <w:top w:val="none" w:sz="0" w:space="0" w:color="auto"/>
                    <w:left w:val="none" w:sz="0" w:space="0" w:color="auto"/>
                    <w:bottom w:val="none" w:sz="0" w:space="0" w:color="auto"/>
                    <w:right w:val="none" w:sz="0" w:space="0" w:color="auto"/>
                  </w:divBdr>
                  <w:divsChild>
                    <w:div w:id="733310799">
                      <w:marLeft w:val="0"/>
                      <w:marRight w:val="0"/>
                      <w:marTop w:val="0"/>
                      <w:marBottom w:val="0"/>
                      <w:divBdr>
                        <w:top w:val="none" w:sz="0" w:space="0" w:color="auto"/>
                        <w:left w:val="none" w:sz="0" w:space="0" w:color="auto"/>
                        <w:bottom w:val="none" w:sz="0" w:space="0" w:color="auto"/>
                        <w:right w:val="none" w:sz="0" w:space="0" w:color="auto"/>
                      </w:divBdr>
                    </w:div>
                  </w:divsChild>
                </w:div>
                <w:div w:id="1987080524">
                  <w:marLeft w:val="0"/>
                  <w:marRight w:val="0"/>
                  <w:marTop w:val="0"/>
                  <w:marBottom w:val="0"/>
                  <w:divBdr>
                    <w:top w:val="none" w:sz="0" w:space="0" w:color="auto"/>
                    <w:left w:val="none" w:sz="0" w:space="0" w:color="auto"/>
                    <w:bottom w:val="none" w:sz="0" w:space="0" w:color="auto"/>
                    <w:right w:val="none" w:sz="0" w:space="0" w:color="auto"/>
                  </w:divBdr>
                  <w:divsChild>
                    <w:div w:id="1238707763">
                      <w:marLeft w:val="0"/>
                      <w:marRight w:val="0"/>
                      <w:marTop w:val="0"/>
                      <w:marBottom w:val="0"/>
                      <w:divBdr>
                        <w:top w:val="none" w:sz="0" w:space="0" w:color="auto"/>
                        <w:left w:val="none" w:sz="0" w:space="0" w:color="auto"/>
                        <w:bottom w:val="none" w:sz="0" w:space="0" w:color="auto"/>
                        <w:right w:val="none" w:sz="0" w:space="0" w:color="auto"/>
                      </w:divBdr>
                    </w:div>
                  </w:divsChild>
                </w:div>
                <w:div w:id="1194348816">
                  <w:marLeft w:val="0"/>
                  <w:marRight w:val="0"/>
                  <w:marTop w:val="0"/>
                  <w:marBottom w:val="0"/>
                  <w:divBdr>
                    <w:top w:val="none" w:sz="0" w:space="0" w:color="auto"/>
                    <w:left w:val="none" w:sz="0" w:space="0" w:color="auto"/>
                    <w:bottom w:val="none" w:sz="0" w:space="0" w:color="auto"/>
                    <w:right w:val="none" w:sz="0" w:space="0" w:color="auto"/>
                  </w:divBdr>
                  <w:divsChild>
                    <w:div w:id="278729858">
                      <w:marLeft w:val="0"/>
                      <w:marRight w:val="0"/>
                      <w:marTop w:val="0"/>
                      <w:marBottom w:val="0"/>
                      <w:divBdr>
                        <w:top w:val="none" w:sz="0" w:space="0" w:color="auto"/>
                        <w:left w:val="none" w:sz="0" w:space="0" w:color="auto"/>
                        <w:bottom w:val="none" w:sz="0" w:space="0" w:color="auto"/>
                        <w:right w:val="none" w:sz="0" w:space="0" w:color="auto"/>
                      </w:divBdr>
                    </w:div>
                  </w:divsChild>
                </w:div>
                <w:div w:id="310133833">
                  <w:marLeft w:val="0"/>
                  <w:marRight w:val="0"/>
                  <w:marTop w:val="0"/>
                  <w:marBottom w:val="0"/>
                  <w:divBdr>
                    <w:top w:val="none" w:sz="0" w:space="0" w:color="auto"/>
                    <w:left w:val="none" w:sz="0" w:space="0" w:color="auto"/>
                    <w:bottom w:val="none" w:sz="0" w:space="0" w:color="auto"/>
                    <w:right w:val="none" w:sz="0" w:space="0" w:color="auto"/>
                  </w:divBdr>
                  <w:divsChild>
                    <w:div w:id="1898931144">
                      <w:marLeft w:val="0"/>
                      <w:marRight w:val="0"/>
                      <w:marTop w:val="0"/>
                      <w:marBottom w:val="0"/>
                      <w:divBdr>
                        <w:top w:val="none" w:sz="0" w:space="0" w:color="auto"/>
                        <w:left w:val="none" w:sz="0" w:space="0" w:color="auto"/>
                        <w:bottom w:val="none" w:sz="0" w:space="0" w:color="auto"/>
                        <w:right w:val="none" w:sz="0" w:space="0" w:color="auto"/>
                      </w:divBdr>
                    </w:div>
                  </w:divsChild>
                </w:div>
                <w:div w:id="1893155891">
                  <w:marLeft w:val="0"/>
                  <w:marRight w:val="0"/>
                  <w:marTop w:val="0"/>
                  <w:marBottom w:val="0"/>
                  <w:divBdr>
                    <w:top w:val="none" w:sz="0" w:space="0" w:color="auto"/>
                    <w:left w:val="none" w:sz="0" w:space="0" w:color="auto"/>
                    <w:bottom w:val="none" w:sz="0" w:space="0" w:color="auto"/>
                    <w:right w:val="none" w:sz="0" w:space="0" w:color="auto"/>
                  </w:divBdr>
                  <w:divsChild>
                    <w:div w:id="1193806585">
                      <w:marLeft w:val="0"/>
                      <w:marRight w:val="0"/>
                      <w:marTop w:val="0"/>
                      <w:marBottom w:val="0"/>
                      <w:divBdr>
                        <w:top w:val="none" w:sz="0" w:space="0" w:color="auto"/>
                        <w:left w:val="none" w:sz="0" w:space="0" w:color="auto"/>
                        <w:bottom w:val="none" w:sz="0" w:space="0" w:color="auto"/>
                        <w:right w:val="none" w:sz="0" w:space="0" w:color="auto"/>
                      </w:divBdr>
                    </w:div>
                  </w:divsChild>
                </w:div>
                <w:div w:id="138771889">
                  <w:marLeft w:val="0"/>
                  <w:marRight w:val="0"/>
                  <w:marTop w:val="0"/>
                  <w:marBottom w:val="0"/>
                  <w:divBdr>
                    <w:top w:val="none" w:sz="0" w:space="0" w:color="auto"/>
                    <w:left w:val="none" w:sz="0" w:space="0" w:color="auto"/>
                    <w:bottom w:val="none" w:sz="0" w:space="0" w:color="auto"/>
                    <w:right w:val="none" w:sz="0" w:space="0" w:color="auto"/>
                  </w:divBdr>
                  <w:divsChild>
                    <w:div w:id="1788543316">
                      <w:marLeft w:val="0"/>
                      <w:marRight w:val="0"/>
                      <w:marTop w:val="0"/>
                      <w:marBottom w:val="0"/>
                      <w:divBdr>
                        <w:top w:val="none" w:sz="0" w:space="0" w:color="auto"/>
                        <w:left w:val="none" w:sz="0" w:space="0" w:color="auto"/>
                        <w:bottom w:val="none" w:sz="0" w:space="0" w:color="auto"/>
                        <w:right w:val="none" w:sz="0" w:space="0" w:color="auto"/>
                      </w:divBdr>
                    </w:div>
                  </w:divsChild>
                </w:div>
                <w:div w:id="1414621452">
                  <w:marLeft w:val="0"/>
                  <w:marRight w:val="0"/>
                  <w:marTop w:val="0"/>
                  <w:marBottom w:val="0"/>
                  <w:divBdr>
                    <w:top w:val="none" w:sz="0" w:space="0" w:color="auto"/>
                    <w:left w:val="none" w:sz="0" w:space="0" w:color="auto"/>
                    <w:bottom w:val="none" w:sz="0" w:space="0" w:color="auto"/>
                    <w:right w:val="none" w:sz="0" w:space="0" w:color="auto"/>
                  </w:divBdr>
                  <w:divsChild>
                    <w:div w:id="538398853">
                      <w:marLeft w:val="0"/>
                      <w:marRight w:val="0"/>
                      <w:marTop w:val="0"/>
                      <w:marBottom w:val="0"/>
                      <w:divBdr>
                        <w:top w:val="none" w:sz="0" w:space="0" w:color="auto"/>
                        <w:left w:val="none" w:sz="0" w:space="0" w:color="auto"/>
                        <w:bottom w:val="none" w:sz="0" w:space="0" w:color="auto"/>
                        <w:right w:val="none" w:sz="0" w:space="0" w:color="auto"/>
                      </w:divBdr>
                    </w:div>
                    <w:div w:id="542786632">
                      <w:marLeft w:val="0"/>
                      <w:marRight w:val="0"/>
                      <w:marTop w:val="0"/>
                      <w:marBottom w:val="0"/>
                      <w:divBdr>
                        <w:top w:val="none" w:sz="0" w:space="0" w:color="auto"/>
                        <w:left w:val="none" w:sz="0" w:space="0" w:color="auto"/>
                        <w:bottom w:val="none" w:sz="0" w:space="0" w:color="auto"/>
                        <w:right w:val="none" w:sz="0" w:space="0" w:color="auto"/>
                      </w:divBdr>
                    </w:div>
                    <w:div w:id="161818417">
                      <w:marLeft w:val="0"/>
                      <w:marRight w:val="0"/>
                      <w:marTop w:val="0"/>
                      <w:marBottom w:val="0"/>
                      <w:divBdr>
                        <w:top w:val="none" w:sz="0" w:space="0" w:color="auto"/>
                        <w:left w:val="none" w:sz="0" w:space="0" w:color="auto"/>
                        <w:bottom w:val="none" w:sz="0" w:space="0" w:color="auto"/>
                        <w:right w:val="none" w:sz="0" w:space="0" w:color="auto"/>
                      </w:divBdr>
                    </w:div>
                    <w:div w:id="345981382">
                      <w:marLeft w:val="0"/>
                      <w:marRight w:val="0"/>
                      <w:marTop w:val="0"/>
                      <w:marBottom w:val="0"/>
                      <w:divBdr>
                        <w:top w:val="none" w:sz="0" w:space="0" w:color="auto"/>
                        <w:left w:val="none" w:sz="0" w:space="0" w:color="auto"/>
                        <w:bottom w:val="none" w:sz="0" w:space="0" w:color="auto"/>
                        <w:right w:val="none" w:sz="0" w:space="0" w:color="auto"/>
                      </w:divBdr>
                    </w:div>
                  </w:divsChild>
                </w:div>
                <w:div w:id="167253104">
                  <w:marLeft w:val="0"/>
                  <w:marRight w:val="0"/>
                  <w:marTop w:val="0"/>
                  <w:marBottom w:val="0"/>
                  <w:divBdr>
                    <w:top w:val="none" w:sz="0" w:space="0" w:color="auto"/>
                    <w:left w:val="none" w:sz="0" w:space="0" w:color="auto"/>
                    <w:bottom w:val="none" w:sz="0" w:space="0" w:color="auto"/>
                    <w:right w:val="none" w:sz="0" w:space="0" w:color="auto"/>
                  </w:divBdr>
                  <w:divsChild>
                    <w:div w:id="204215458">
                      <w:marLeft w:val="0"/>
                      <w:marRight w:val="0"/>
                      <w:marTop w:val="0"/>
                      <w:marBottom w:val="0"/>
                      <w:divBdr>
                        <w:top w:val="none" w:sz="0" w:space="0" w:color="auto"/>
                        <w:left w:val="none" w:sz="0" w:space="0" w:color="auto"/>
                        <w:bottom w:val="none" w:sz="0" w:space="0" w:color="auto"/>
                        <w:right w:val="none" w:sz="0" w:space="0" w:color="auto"/>
                      </w:divBdr>
                    </w:div>
                  </w:divsChild>
                </w:div>
                <w:div w:id="1226721630">
                  <w:marLeft w:val="0"/>
                  <w:marRight w:val="0"/>
                  <w:marTop w:val="0"/>
                  <w:marBottom w:val="0"/>
                  <w:divBdr>
                    <w:top w:val="none" w:sz="0" w:space="0" w:color="auto"/>
                    <w:left w:val="none" w:sz="0" w:space="0" w:color="auto"/>
                    <w:bottom w:val="none" w:sz="0" w:space="0" w:color="auto"/>
                    <w:right w:val="none" w:sz="0" w:space="0" w:color="auto"/>
                  </w:divBdr>
                  <w:divsChild>
                    <w:div w:id="742143966">
                      <w:marLeft w:val="0"/>
                      <w:marRight w:val="0"/>
                      <w:marTop w:val="0"/>
                      <w:marBottom w:val="0"/>
                      <w:divBdr>
                        <w:top w:val="none" w:sz="0" w:space="0" w:color="auto"/>
                        <w:left w:val="none" w:sz="0" w:space="0" w:color="auto"/>
                        <w:bottom w:val="none" w:sz="0" w:space="0" w:color="auto"/>
                        <w:right w:val="none" w:sz="0" w:space="0" w:color="auto"/>
                      </w:divBdr>
                    </w:div>
                  </w:divsChild>
                </w:div>
                <w:div w:id="661472752">
                  <w:marLeft w:val="0"/>
                  <w:marRight w:val="0"/>
                  <w:marTop w:val="0"/>
                  <w:marBottom w:val="0"/>
                  <w:divBdr>
                    <w:top w:val="none" w:sz="0" w:space="0" w:color="auto"/>
                    <w:left w:val="none" w:sz="0" w:space="0" w:color="auto"/>
                    <w:bottom w:val="none" w:sz="0" w:space="0" w:color="auto"/>
                    <w:right w:val="none" w:sz="0" w:space="0" w:color="auto"/>
                  </w:divBdr>
                  <w:divsChild>
                    <w:div w:id="1092311177">
                      <w:marLeft w:val="0"/>
                      <w:marRight w:val="0"/>
                      <w:marTop w:val="0"/>
                      <w:marBottom w:val="0"/>
                      <w:divBdr>
                        <w:top w:val="none" w:sz="0" w:space="0" w:color="auto"/>
                        <w:left w:val="none" w:sz="0" w:space="0" w:color="auto"/>
                        <w:bottom w:val="none" w:sz="0" w:space="0" w:color="auto"/>
                        <w:right w:val="none" w:sz="0" w:space="0" w:color="auto"/>
                      </w:divBdr>
                    </w:div>
                  </w:divsChild>
                </w:div>
                <w:div w:id="2133858615">
                  <w:marLeft w:val="0"/>
                  <w:marRight w:val="0"/>
                  <w:marTop w:val="0"/>
                  <w:marBottom w:val="0"/>
                  <w:divBdr>
                    <w:top w:val="none" w:sz="0" w:space="0" w:color="auto"/>
                    <w:left w:val="none" w:sz="0" w:space="0" w:color="auto"/>
                    <w:bottom w:val="none" w:sz="0" w:space="0" w:color="auto"/>
                    <w:right w:val="none" w:sz="0" w:space="0" w:color="auto"/>
                  </w:divBdr>
                  <w:divsChild>
                    <w:div w:id="783157652">
                      <w:marLeft w:val="0"/>
                      <w:marRight w:val="0"/>
                      <w:marTop w:val="0"/>
                      <w:marBottom w:val="0"/>
                      <w:divBdr>
                        <w:top w:val="none" w:sz="0" w:space="0" w:color="auto"/>
                        <w:left w:val="none" w:sz="0" w:space="0" w:color="auto"/>
                        <w:bottom w:val="none" w:sz="0" w:space="0" w:color="auto"/>
                        <w:right w:val="none" w:sz="0" w:space="0" w:color="auto"/>
                      </w:divBdr>
                    </w:div>
                  </w:divsChild>
                </w:div>
                <w:div w:id="1551960508">
                  <w:marLeft w:val="0"/>
                  <w:marRight w:val="0"/>
                  <w:marTop w:val="0"/>
                  <w:marBottom w:val="0"/>
                  <w:divBdr>
                    <w:top w:val="none" w:sz="0" w:space="0" w:color="auto"/>
                    <w:left w:val="none" w:sz="0" w:space="0" w:color="auto"/>
                    <w:bottom w:val="none" w:sz="0" w:space="0" w:color="auto"/>
                    <w:right w:val="none" w:sz="0" w:space="0" w:color="auto"/>
                  </w:divBdr>
                  <w:divsChild>
                    <w:div w:id="1500390385">
                      <w:marLeft w:val="0"/>
                      <w:marRight w:val="0"/>
                      <w:marTop w:val="0"/>
                      <w:marBottom w:val="0"/>
                      <w:divBdr>
                        <w:top w:val="none" w:sz="0" w:space="0" w:color="auto"/>
                        <w:left w:val="none" w:sz="0" w:space="0" w:color="auto"/>
                        <w:bottom w:val="none" w:sz="0" w:space="0" w:color="auto"/>
                        <w:right w:val="none" w:sz="0" w:space="0" w:color="auto"/>
                      </w:divBdr>
                    </w:div>
                    <w:div w:id="1547907161">
                      <w:marLeft w:val="0"/>
                      <w:marRight w:val="0"/>
                      <w:marTop w:val="0"/>
                      <w:marBottom w:val="0"/>
                      <w:divBdr>
                        <w:top w:val="none" w:sz="0" w:space="0" w:color="auto"/>
                        <w:left w:val="none" w:sz="0" w:space="0" w:color="auto"/>
                        <w:bottom w:val="none" w:sz="0" w:space="0" w:color="auto"/>
                        <w:right w:val="none" w:sz="0" w:space="0" w:color="auto"/>
                      </w:divBdr>
                    </w:div>
                  </w:divsChild>
                </w:div>
                <w:div w:id="1857307420">
                  <w:marLeft w:val="0"/>
                  <w:marRight w:val="0"/>
                  <w:marTop w:val="0"/>
                  <w:marBottom w:val="0"/>
                  <w:divBdr>
                    <w:top w:val="none" w:sz="0" w:space="0" w:color="auto"/>
                    <w:left w:val="none" w:sz="0" w:space="0" w:color="auto"/>
                    <w:bottom w:val="none" w:sz="0" w:space="0" w:color="auto"/>
                    <w:right w:val="none" w:sz="0" w:space="0" w:color="auto"/>
                  </w:divBdr>
                  <w:divsChild>
                    <w:div w:id="1916668064">
                      <w:marLeft w:val="0"/>
                      <w:marRight w:val="0"/>
                      <w:marTop w:val="0"/>
                      <w:marBottom w:val="0"/>
                      <w:divBdr>
                        <w:top w:val="none" w:sz="0" w:space="0" w:color="auto"/>
                        <w:left w:val="none" w:sz="0" w:space="0" w:color="auto"/>
                        <w:bottom w:val="none" w:sz="0" w:space="0" w:color="auto"/>
                        <w:right w:val="none" w:sz="0" w:space="0" w:color="auto"/>
                      </w:divBdr>
                    </w:div>
                  </w:divsChild>
                </w:div>
                <w:div w:id="654526229">
                  <w:marLeft w:val="0"/>
                  <w:marRight w:val="0"/>
                  <w:marTop w:val="0"/>
                  <w:marBottom w:val="0"/>
                  <w:divBdr>
                    <w:top w:val="none" w:sz="0" w:space="0" w:color="auto"/>
                    <w:left w:val="none" w:sz="0" w:space="0" w:color="auto"/>
                    <w:bottom w:val="none" w:sz="0" w:space="0" w:color="auto"/>
                    <w:right w:val="none" w:sz="0" w:space="0" w:color="auto"/>
                  </w:divBdr>
                  <w:divsChild>
                    <w:div w:id="849609189">
                      <w:marLeft w:val="0"/>
                      <w:marRight w:val="0"/>
                      <w:marTop w:val="0"/>
                      <w:marBottom w:val="0"/>
                      <w:divBdr>
                        <w:top w:val="none" w:sz="0" w:space="0" w:color="auto"/>
                        <w:left w:val="none" w:sz="0" w:space="0" w:color="auto"/>
                        <w:bottom w:val="none" w:sz="0" w:space="0" w:color="auto"/>
                        <w:right w:val="none" w:sz="0" w:space="0" w:color="auto"/>
                      </w:divBdr>
                    </w:div>
                  </w:divsChild>
                </w:div>
                <w:div w:id="2020809241">
                  <w:marLeft w:val="0"/>
                  <w:marRight w:val="0"/>
                  <w:marTop w:val="0"/>
                  <w:marBottom w:val="0"/>
                  <w:divBdr>
                    <w:top w:val="none" w:sz="0" w:space="0" w:color="auto"/>
                    <w:left w:val="none" w:sz="0" w:space="0" w:color="auto"/>
                    <w:bottom w:val="none" w:sz="0" w:space="0" w:color="auto"/>
                    <w:right w:val="none" w:sz="0" w:space="0" w:color="auto"/>
                  </w:divBdr>
                  <w:divsChild>
                    <w:div w:id="2106922722">
                      <w:marLeft w:val="0"/>
                      <w:marRight w:val="0"/>
                      <w:marTop w:val="0"/>
                      <w:marBottom w:val="0"/>
                      <w:divBdr>
                        <w:top w:val="none" w:sz="0" w:space="0" w:color="auto"/>
                        <w:left w:val="none" w:sz="0" w:space="0" w:color="auto"/>
                        <w:bottom w:val="none" w:sz="0" w:space="0" w:color="auto"/>
                        <w:right w:val="none" w:sz="0" w:space="0" w:color="auto"/>
                      </w:divBdr>
                    </w:div>
                  </w:divsChild>
                </w:div>
                <w:div w:id="407777368">
                  <w:marLeft w:val="0"/>
                  <w:marRight w:val="0"/>
                  <w:marTop w:val="0"/>
                  <w:marBottom w:val="0"/>
                  <w:divBdr>
                    <w:top w:val="none" w:sz="0" w:space="0" w:color="auto"/>
                    <w:left w:val="none" w:sz="0" w:space="0" w:color="auto"/>
                    <w:bottom w:val="none" w:sz="0" w:space="0" w:color="auto"/>
                    <w:right w:val="none" w:sz="0" w:space="0" w:color="auto"/>
                  </w:divBdr>
                  <w:divsChild>
                    <w:div w:id="881944494">
                      <w:marLeft w:val="0"/>
                      <w:marRight w:val="0"/>
                      <w:marTop w:val="0"/>
                      <w:marBottom w:val="0"/>
                      <w:divBdr>
                        <w:top w:val="none" w:sz="0" w:space="0" w:color="auto"/>
                        <w:left w:val="none" w:sz="0" w:space="0" w:color="auto"/>
                        <w:bottom w:val="none" w:sz="0" w:space="0" w:color="auto"/>
                        <w:right w:val="none" w:sz="0" w:space="0" w:color="auto"/>
                      </w:divBdr>
                    </w:div>
                  </w:divsChild>
                </w:div>
                <w:div w:id="766317737">
                  <w:marLeft w:val="0"/>
                  <w:marRight w:val="0"/>
                  <w:marTop w:val="0"/>
                  <w:marBottom w:val="0"/>
                  <w:divBdr>
                    <w:top w:val="none" w:sz="0" w:space="0" w:color="auto"/>
                    <w:left w:val="none" w:sz="0" w:space="0" w:color="auto"/>
                    <w:bottom w:val="none" w:sz="0" w:space="0" w:color="auto"/>
                    <w:right w:val="none" w:sz="0" w:space="0" w:color="auto"/>
                  </w:divBdr>
                  <w:divsChild>
                    <w:div w:id="802961800">
                      <w:marLeft w:val="0"/>
                      <w:marRight w:val="0"/>
                      <w:marTop w:val="0"/>
                      <w:marBottom w:val="0"/>
                      <w:divBdr>
                        <w:top w:val="none" w:sz="0" w:space="0" w:color="auto"/>
                        <w:left w:val="none" w:sz="0" w:space="0" w:color="auto"/>
                        <w:bottom w:val="none" w:sz="0" w:space="0" w:color="auto"/>
                        <w:right w:val="none" w:sz="0" w:space="0" w:color="auto"/>
                      </w:divBdr>
                    </w:div>
                  </w:divsChild>
                </w:div>
                <w:div w:id="1732070926">
                  <w:marLeft w:val="0"/>
                  <w:marRight w:val="0"/>
                  <w:marTop w:val="0"/>
                  <w:marBottom w:val="0"/>
                  <w:divBdr>
                    <w:top w:val="none" w:sz="0" w:space="0" w:color="auto"/>
                    <w:left w:val="none" w:sz="0" w:space="0" w:color="auto"/>
                    <w:bottom w:val="none" w:sz="0" w:space="0" w:color="auto"/>
                    <w:right w:val="none" w:sz="0" w:space="0" w:color="auto"/>
                  </w:divBdr>
                  <w:divsChild>
                    <w:div w:id="716011241">
                      <w:marLeft w:val="0"/>
                      <w:marRight w:val="0"/>
                      <w:marTop w:val="0"/>
                      <w:marBottom w:val="0"/>
                      <w:divBdr>
                        <w:top w:val="none" w:sz="0" w:space="0" w:color="auto"/>
                        <w:left w:val="none" w:sz="0" w:space="0" w:color="auto"/>
                        <w:bottom w:val="none" w:sz="0" w:space="0" w:color="auto"/>
                        <w:right w:val="none" w:sz="0" w:space="0" w:color="auto"/>
                      </w:divBdr>
                    </w:div>
                  </w:divsChild>
                </w:div>
                <w:div w:id="124785059">
                  <w:marLeft w:val="0"/>
                  <w:marRight w:val="0"/>
                  <w:marTop w:val="0"/>
                  <w:marBottom w:val="0"/>
                  <w:divBdr>
                    <w:top w:val="none" w:sz="0" w:space="0" w:color="auto"/>
                    <w:left w:val="none" w:sz="0" w:space="0" w:color="auto"/>
                    <w:bottom w:val="none" w:sz="0" w:space="0" w:color="auto"/>
                    <w:right w:val="none" w:sz="0" w:space="0" w:color="auto"/>
                  </w:divBdr>
                  <w:divsChild>
                    <w:div w:id="23865377">
                      <w:marLeft w:val="0"/>
                      <w:marRight w:val="0"/>
                      <w:marTop w:val="0"/>
                      <w:marBottom w:val="0"/>
                      <w:divBdr>
                        <w:top w:val="none" w:sz="0" w:space="0" w:color="auto"/>
                        <w:left w:val="none" w:sz="0" w:space="0" w:color="auto"/>
                        <w:bottom w:val="none" w:sz="0" w:space="0" w:color="auto"/>
                        <w:right w:val="none" w:sz="0" w:space="0" w:color="auto"/>
                      </w:divBdr>
                    </w:div>
                  </w:divsChild>
                </w:div>
                <w:div w:id="796265253">
                  <w:marLeft w:val="0"/>
                  <w:marRight w:val="0"/>
                  <w:marTop w:val="0"/>
                  <w:marBottom w:val="0"/>
                  <w:divBdr>
                    <w:top w:val="none" w:sz="0" w:space="0" w:color="auto"/>
                    <w:left w:val="none" w:sz="0" w:space="0" w:color="auto"/>
                    <w:bottom w:val="none" w:sz="0" w:space="0" w:color="auto"/>
                    <w:right w:val="none" w:sz="0" w:space="0" w:color="auto"/>
                  </w:divBdr>
                  <w:divsChild>
                    <w:div w:id="976224631">
                      <w:marLeft w:val="0"/>
                      <w:marRight w:val="0"/>
                      <w:marTop w:val="0"/>
                      <w:marBottom w:val="0"/>
                      <w:divBdr>
                        <w:top w:val="none" w:sz="0" w:space="0" w:color="auto"/>
                        <w:left w:val="none" w:sz="0" w:space="0" w:color="auto"/>
                        <w:bottom w:val="none" w:sz="0" w:space="0" w:color="auto"/>
                        <w:right w:val="none" w:sz="0" w:space="0" w:color="auto"/>
                      </w:divBdr>
                    </w:div>
                  </w:divsChild>
                </w:div>
                <w:div w:id="1790667067">
                  <w:marLeft w:val="0"/>
                  <w:marRight w:val="0"/>
                  <w:marTop w:val="0"/>
                  <w:marBottom w:val="0"/>
                  <w:divBdr>
                    <w:top w:val="none" w:sz="0" w:space="0" w:color="auto"/>
                    <w:left w:val="none" w:sz="0" w:space="0" w:color="auto"/>
                    <w:bottom w:val="none" w:sz="0" w:space="0" w:color="auto"/>
                    <w:right w:val="none" w:sz="0" w:space="0" w:color="auto"/>
                  </w:divBdr>
                  <w:divsChild>
                    <w:div w:id="246966886">
                      <w:marLeft w:val="0"/>
                      <w:marRight w:val="0"/>
                      <w:marTop w:val="0"/>
                      <w:marBottom w:val="0"/>
                      <w:divBdr>
                        <w:top w:val="none" w:sz="0" w:space="0" w:color="auto"/>
                        <w:left w:val="none" w:sz="0" w:space="0" w:color="auto"/>
                        <w:bottom w:val="none" w:sz="0" w:space="0" w:color="auto"/>
                        <w:right w:val="none" w:sz="0" w:space="0" w:color="auto"/>
                      </w:divBdr>
                    </w:div>
                  </w:divsChild>
                </w:div>
                <w:div w:id="913783215">
                  <w:marLeft w:val="0"/>
                  <w:marRight w:val="0"/>
                  <w:marTop w:val="0"/>
                  <w:marBottom w:val="0"/>
                  <w:divBdr>
                    <w:top w:val="none" w:sz="0" w:space="0" w:color="auto"/>
                    <w:left w:val="none" w:sz="0" w:space="0" w:color="auto"/>
                    <w:bottom w:val="none" w:sz="0" w:space="0" w:color="auto"/>
                    <w:right w:val="none" w:sz="0" w:space="0" w:color="auto"/>
                  </w:divBdr>
                  <w:divsChild>
                    <w:div w:id="916091877">
                      <w:marLeft w:val="0"/>
                      <w:marRight w:val="0"/>
                      <w:marTop w:val="0"/>
                      <w:marBottom w:val="0"/>
                      <w:divBdr>
                        <w:top w:val="none" w:sz="0" w:space="0" w:color="auto"/>
                        <w:left w:val="none" w:sz="0" w:space="0" w:color="auto"/>
                        <w:bottom w:val="none" w:sz="0" w:space="0" w:color="auto"/>
                        <w:right w:val="none" w:sz="0" w:space="0" w:color="auto"/>
                      </w:divBdr>
                    </w:div>
                  </w:divsChild>
                </w:div>
                <w:div w:id="1581476458">
                  <w:marLeft w:val="0"/>
                  <w:marRight w:val="0"/>
                  <w:marTop w:val="0"/>
                  <w:marBottom w:val="0"/>
                  <w:divBdr>
                    <w:top w:val="none" w:sz="0" w:space="0" w:color="auto"/>
                    <w:left w:val="none" w:sz="0" w:space="0" w:color="auto"/>
                    <w:bottom w:val="none" w:sz="0" w:space="0" w:color="auto"/>
                    <w:right w:val="none" w:sz="0" w:space="0" w:color="auto"/>
                  </w:divBdr>
                  <w:divsChild>
                    <w:div w:id="138502867">
                      <w:marLeft w:val="0"/>
                      <w:marRight w:val="0"/>
                      <w:marTop w:val="0"/>
                      <w:marBottom w:val="0"/>
                      <w:divBdr>
                        <w:top w:val="none" w:sz="0" w:space="0" w:color="auto"/>
                        <w:left w:val="none" w:sz="0" w:space="0" w:color="auto"/>
                        <w:bottom w:val="none" w:sz="0" w:space="0" w:color="auto"/>
                        <w:right w:val="none" w:sz="0" w:space="0" w:color="auto"/>
                      </w:divBdr>
                    </w:div>
                  </w:divsChild>
                </w:div>
                <w:div w:id="1866361804">
                  <w:marLeft w:val="0"/>
                  <w:marRight w:val="0"/>
                  <w:marTop w:val="0"/>
                  <w:marBottom w:val="0"/>
                  <w:divBdr>
                    <w:top w:val="none" w:sz="0" w:space="0" w:color="auto"/>
                    <w:left w:val="none" w:sz="0" w:space="0" w:color="auto"/>
                    <w:bottom w:val="none" w:sz="0" w:space="0" w:color="auto"/>
                    <w:right w:val="none" w:sz="0" w:space="0" w:color="auto"/>
                  </w:divBdr>
                  <w:divsChild>
                    <w:div w:id="2125071109">
                      <w:marLeft w:val="0"/>
                      <w:marRight w:val="0"/>
                      <w:marTop w:val="0"/>
                      <w:marBottom w:val="0"/>
                      <w:divBdr>
                        <w:top w:val="none" w:sz="0" w:space="0" w:color="auto"/>
                        <w:left w:val="none" w:sz="0" w:space="0" w:color="auto"/>
                        <w:bottom w:val="none" w:sz="0" w:space="0" w:color="auto"/>
                        <w:right w:val="none" w:sz="0" w:space="0" w:color="auto"/>
                      </w:divBdr>
                    </w:div>
                  </w:divsChild>
                </w:div>
                <w:div w:id="1497069583">
                  <w:marLeft w:val="0"/>
                  <w:marRight w:val="0"/>
                  <w:marTop w:val="0"/>
                  <w:marBottom w:val="0"/>
                  <w:divBdr>
                    <w:top w:val="none" w:sz="0" w:space="0" w:color="auto"/>
                    <w:left w:val="none" w:sz="0" w:space="0" w:color="auto"/>
                    <w:bottom w:val="none" w:sz="0" w:space="0" w:color="auto"/>
                    <w:right w:val="none" w:sz="0" w:space="0" w:color="auto"/>
                  </w:divBdr>
                  <w:divsChild>
                    <w:div w:id="639769497">
                      <w:marLeft w:val="0"/>
                      <w:marRight w:val="0"/>
                      <w:marTop w:val="0"/>
                      <w:marBottom w:val="0"/>
                      <w:divBdr>
                        <w:top w:val="none" w:sz="0" w:space="0" w:color="auto"/>
                        <w:left w:val="none" w:sz="0" w:space="0" w:color="auto"/>
                        <w:bottom w:val="none" w:sz="0" w:space="0" w:color="auto"/>
                        <w:right w:val="none" w:sz="0" w:space="0" w:color="auto"/>
                      </w:divBdr>
                    </w:div>
                  </w:divsChild>
                </w:div>
                <w:div w:id="624502894">
                  <w:marLeft w:val="0"/>
                  <w:marRight w:val="0"/>
                  <w:marTop w:val="0"/>
                  <w:marBottom w:val="0"/>
                  <w:divBdr>
                    <w:top w:val="none" w:sz="0" w:space="0" w:color="auto"/>
                    <w:left w:val="none" w:sz="0" w:space="0" w:color="auto"/>
                    <w:bottom w:val="none" w:sz="0" w:space="0" w:color="auto"/>
                    <w:right w:val="none" w:sz="0" w:space="0" w:color="auto"/>
                  </w:divBdr>
                  <w:divsChild>
                    <w:div w:id="11879249">
                      <w:marLeft w:val="0"/>
                      <w:marRight w:val="0"/>
                      <w:marTop w:val="0"/>
                      <w:marBottom w:val="0"/>
                      <w:divBdr>
                        <w:top w:val="none" w:sz="0" w:space="0" w:color="auto"/>
                        <w:left w:val="none" w:sz="0" w:space="0" w:color="auto"/>
                        <w:bottom w:val="none" w:sz="0" w:space="0" w:color="auto"/>
                        <w:right w:val="none" w:sz="0" w:space="0" w:color="auto"/>
                      </w:divBdr>
                    </w:div>
                  </w:divsChild>
                </w:div>
                <w:div w:id="708144113">
                  <w:marLeft w:val="0"/>
                  <w:marRight w:val="0"/>
                  <w:marTop w:val="0"/>
                  <w:marBottom w:val="0"/>
                  <w:divBdr>
                    <w:top w:val="none" w:sz="0" w:space="0" w:color="auto"/>
                    <w:left w:val="none" w:sz="0" w:space="0" w:color="auto"/>
                    <w:bottom w:val="none" w:sz="0" w:space="0" w:color="auto"/>
                    <w:right w:val="none" w:sz="0" w:space="0" w:color="auto"/>
                  </w:divBdr>
                  <w:divsChild>
                    <w:div w:id="198855886">
                      <w:marLeft w:val="0"/>
                      <w:marRight w:val="0"/>
                      <w:marTop w:val="0"/>
                      <w:marBottom w:val="0"/>
                      <w:divBdr>
                        <w:top w:val="none" w:sz="0" w:space="0" w:color="auto"/>
                        <w:left w:val="none" w:sz="0" w:space="0" w:color="auto"/>
                        <w:bottom w:val="none" w:sz="0" w:space="0" w:color="auto"/>
                        <w:right w:val="none" w:sz="0" w:space="0" w:color="auto"/>
                      </w:divBdr>
                    </w:div>
                  </w:divsChild>
                </w:div>
                <w:div w:id="306981866">
                  <w:marLeft w:val="0"/>
                  <w:marRight w:val="0"/>
                  <w:marTop w:val="0"/>
                  <w:marBottom w:val="0"/>
                  <w:divBdr>
                    <w:top w:val="none" w:sz="0" w:space="0" w:color="auto"/>
                    <w:left w:val="none" w:sz="0" w:space="0" w:color="auto"/>
                    <w:bottom w:val="none" w:sz="0" w:space="0" w:color="auto"/>
                    <w:right w:val="none" w:sz="0" w:space="0" w:color="auto"/>
                  </w:divBdr>
                  <w:divsChild>
                    <w:div w:id="815416535">
                      <w:marLeft w:val="0"/>
                      <w:marRight w:val="0"/>
                      <w:marTop w:val="0"/>
                      <w:marBottom w:val="0"/>
                      <w:divBdr>
                        <w:top w:val="none" w:sz="0" w:space="0" w:color="auto"/>
                        <w:left w:val="none" w:sz="0" w:space="0" w:color="auto"/>
                        <w:bottom w:val="none" w:sz="0" w:space="0" w:color="auto"/>
                        <w:right w:val="none" w:sz="0" w:space="0" w:color="auto"/>
                      </w:divBdr>
                    </w:div>
                  </w:divsChild>
                </w:div>
                <w:div w:id="694386244">
                  <w:marLeft w:val="0"/>
                  <w:marRight w:val="0"/>
                  <w:marTop w:val="0"/>
                  <w:marBottom w:val="0"/>
                  <w:divBdr>
                    <w:top w:val="none" w:sz="0" w:space="0" w:color="auto"/>
                    <w:left w:val="none" w:sz="0" w:space="0" w:color="auto"/>
                    <w:bottom w:val="none" w:sz="0" w:space="0" w:color="auto"/>
                    <w:right w:val="none" w:sz="0" w:space="0" w:color="auto"/>
                  </w:divBdr>
                  <w:divsChild>
                    <w:div w:id="849444023">
                      <w:marLeft w:val="0"/>
                      <w:marRight w:val="0"/>
                      <w:marTop w:val="0"/>
                      <w:marBottom w:val="0"/>
                      <w:divBdr>
                        <w:top w:val="none" w:sz="0" w:space="0" w:color="auto"/>
                        <w:left w:val="none" w:sz="0" w:space="0" w:color="auto"/>
                        <w:bottom w:val="none" w:sz="0" w:space="0" w:color="auto"/>
                        <w:right w:val="none" w:sz="0" w:space="0" w:color="auto"/>
                      </w:divBdr>
                    </w:div>
                  </w:divsChild>
                </w:div>
                <w:div w:id="2009867219">
                  <w:marLeft w:val="0"/>
                  <w:marRight w:val="0"/>
                  <w:marTop w:val="0"/>
                  <w:marBottom w:val="0"/>
                  <w:divBdr>
                    <w:top w:val="none" w:sz="0" w:space="0" w:color="auto"/>
                    <w:left w:val="none" w:sz="0" w:space="0" w:color="auto"/>
                    <w:bottom w:val="none" w:sz="0" w:space="0" w:color="auto"/>
                    <w:right w:val="none" w:sz="0" w:space="0" w:color="auto"/>
                  </w:divBdr>
                  <w:divsChild>
                    <w:div w:id="447898157">
                      <w:marLeft w:val="0"/>
                      <w:marRight w:val="0"/>
                      <w:marTop w:val="0"/>
                      <w:marBottom w:val="0"/>
                      <w:divBdr>
                        <w:top w:val="none" w:sz="0" w:space="0" w:color="auto"/>
                        <w:left w:val="none" w:sz="0" w:space="0" w:color="auto"/>
                        <w:bottom w:val="none" w:sz="0" w:space="0" w:color="auto"/>
                        <w:right w:val="none" w:sz="0" w:space="0" w:color="auto"/>
                      </w:divBdr>
                    </w:div>
                  </w:divsChild>
                </w:div>
                <w:div w:id="1029572701">
                  <w:marLeft w:val="0"/>
                  <w:marRight w:val="0"/>
                  <w:marTop w:val="0"/>
                  <w:marBottom w:val="0"/>
                  <w:divBdr>
                    <w:top w:val="none" w:sz="0" w:space="0" w:color="auto"/>
                    <w:left w:val="none" w:sz="0" w:space="0" w:color="auto"/>
                    <w:bottom w:val="none" w:sz="0" w:space="0" w:color="auto"/>
                    <w:right w:val="none" w:sz="0" w:space="0" w:color="auto"/>
                  </w:divBdr>
                  <w:divsChild>
                    <w:div w:id="1944070118">
                      <w:marLeft w:val="0"/>
                      <w:marRight w:val="0"/>
                      <w:marTop w:val="0"/>
                      <w:marBottom w:val="0"/>
                      <w:divBdr>
                        <w:top w:val="none" w:sz="0" w:space="0" w:color="auto"/>
                        <w:left w:val="none" w:sz="0" w:space="0" w:color="auto"/>
                        <w:bottom w:val="none" w:sz="0" w:space="0" w:color="auto"/>
                        <w:right w:val="none" w:sz="0" w:space="0" w:color="auto"/>
                      </w:divBdr>
                    </w:div>
                  </w:divsChild>
                </w:div>
                <w:div w:id="935526">
                  <w:marLeft w:val="0"/>
                  <w:marRight w:val="0"/>
                  <w:marTop w:val="0"/>
                  <w:marBottom w:val="0"/>
                  <w:divBdr>
                    <w:top w:val="none" w:sz="0" w:space="0" w:color="auto"/>
                    <w:left w:val="none" w:sz="0" w:space="0" w:color="auto"/>
                    <w:bottom w:val="none" w:sz="0" w:space="0" w:color="auto"/>
                    <w:right w:val="none" w:sz="0" w:space="0" w:color="auto"/>
                  </w:divBdr>
                  <w:divsChild>
                    <w:div w:id="18117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5897">
          <w:marLeft w:val="0"/>
          <w:marRight w:val="0"/>
          <w:marTop w:val="0"/>
          <w:marBottom w:val="0"/>
          <w:divBdr>
            <w:top w:val="none" w:sz="0" w:space="0" w:color="auto"/>
            <w:left w:val="none" w:sz="0" w:space="0" w:color="auto"/>
            <w:bottom w:val="none" w:sz="0" w:space="0" w:color="auto"/>
            <w:right w:val="none" w:sz="0" w:space="0" w:color="auto"/>
          </w:divBdr>
        </w:div>
        <w:div w:id="341397481">
          <w:marLeft w:val="0"/>
          <w:marRight w:val="0"/>
          <w:marTop w:val="0"/>
          <w:marBottom w:val="0"/>
          <w:divBdr>
            <w:top w:val="none" w:sz="0" w:space="0" w:color="auto"/>
            <w:left w:val="none" w:sz="0" w:space="0" w:color="auto"/>
            <w:bottom w:val="none" w:sz="0" w:space="0" w:color="auto"/>
            <w:right w:val="none" w:sz="0" w:space="0" w:color="auto"/>
          </w:divBdr>
          <w:divsChild>
            <w:div w:id="1806268201">
              <w:marLeft w:val="-75"/>
              <w:marRight w:val="0"/>
              <w:marTop w:val="30"/>
              <w:marBottom w:val="30"/>
              <w:divBdr>
                <w:top w:val="none" w:sz="0" w:space="0" w:color="auto"/>
                <w:left w:val="none" w:sz="0" w:space="0" w:color="auto"/>
                <w:bottom w:val="none" w:sz="0" w:space="0" w:color="auto"/>
                <w:right w:val="none" w:sz="0" w:space="0" w:color="auto"/>
              </w:divBdr>
              <w:divsChild>
                <w:div w:id="662973043">
                  <w:marLeft w:val="0"/>
                  <w:marRight w:val="0"/>
                  <w:marTop w:val="0"/>
                  <w:marBottom w:val="0"/>
                  <w:divBdr>
                    <w:top w:val="none" w:sz="0" w:space="0" w:color="auto"/>
                    <w:left w:val="none" w:sz="0" w:space="0" w:color="auto"/>
                    <w:bottom w:val="none" w:sz="0" w:space="0" w:color="auto"/>
                    <w:right w:val="none" w:sz="0" w:space="0" w:color="auto"/>
                  </w:divBdr>
                  <w:divsChild>
                    <w:div w:id="1468626486">
                      <w:marLeft w:val="0"/>
                      <w:marRight w:val="0"/>
                      <w:marTop w:val="0"/>
                      <w:marBottom w:val="0"/>
                      <w:divBdr>
                        <w:top w:val="none" w:sz="0" w:space="0" w:color="auto"/>
                        <w:left w:val="none" w:sz="0" w:space="0" w:color="auto"/>
                        <w:bottom w:val="none" w:sz="0" w:space="0" w:color="auto"/>
                        <w:right w:val="none" w:sz="0" w:space="0" w:color="auto"/>
                      </w:divBdr>
                    </w:div>
                  </w:divsChild>
                </w:div>
                <w:div w:id="1211334623">
                  <w:marLeft w:val="0"/>
                  <w:marRight w:val="0"/>
                  <w:marTop w:val="0"/>
                  <w:marBottom w:val="0"/>
                  <w:divBdr>
                    <w:top w:val="none" w:sz="0" w:space="0" w:color="auto"/>
                    <w:left w:val="none" w:sz="0" w:space="0" w:color="auto"/>
                    <w:bottom w:val="none" w:sz="0" w:space="0" w:color="auto"/>
                    <w:right w:val="none" w:sz="0" w:space="0" w:color="auto"/>
                  </w:divBdr>
                  <w:divsChild>
                    <w:div w:id="247156413">
                      <w:marLeft w:val="0"/>
                      <w:marRight w:val="0"/>
                      <w:marTop w:val="0"/>
                      <w:marBottom w:val="0"/>
                      <w:divBdr>
                        <w:top w:val="none" w:sz="0" w:space="0" w:color="auto"/>
                        <w:left w:val="none" w:sz="0" w:space="0" w:color="auto"/>
                        <w:bottom w:val="none" w:sz="0" w:space="0" w:color="auto"/>
                        <w:right w:val="none" w:sz="0" w:space="0" w:color="auto"/>
                      </w:divBdr>
                    </w:div>
                  </w:divsChild>
                </w:div>
                <w:div w:id="1161390770">
                  <w:marLeft w:val="0"/>
                  <w:marRight w:val="0"/>
                  <w:marTop w:val="0"/>
                  <w:marBottom w:val="0"/>
                  <w:divBdr>
                    <w:top w:val="none" w:sz="0" w:space="0" w:color="auto"/>
                    <w:left w:val="none" w:sz="0" w:space="0" w:color="auto"/>
                    <w:bottom w:val="none" w:sz="0" w:space="0" w:color="auto"/>
                    <w:right w:val="none" w:sz="0" w:space="0" w:color="auto"/>
                  </w:divBdr>
                  <w:divsChild>
                    <w:div w:id="1317144484">
                      <w:marLeft w:val="0"/>
                      <w:marRight w:val="0"/>
                      <w:marTop w:val="0"/>
                      <w:marBottom w:val="0"/>
                      <w:divBdr>
                        <w:top w:val="none" w:sz="0" w:space="0" w:color="auto"/>
                        <w:left w:val="none" w:sz="0" w:space="0" w:color="auto"/>
                        <w:bottom w:val="none" w:sz="0" w:space="0" w:color="auto"/>
                        <w:right w:val="none" w:sz="0" w:space="0" w:color="auto"/>
                      </w:divBdr>
                    </w:div>
                    <w:div w:id="558633747">
                      <w:marLeft w:val="0"/>
                      <w:marRight w:val="0"/>
                      <w:marTop w:val="0"/>
                      <w:marBottom w:val="0"/>
                      <w:divBdr>
                        <w:top w:val="none" w:sz="0" w:space="0" w:color="auto"/>
                        <w:left w:val="none" w:sz="0" w:space="0" w:color="auto"/>
                        <w:bottom w:val="none" w:sz="0" w:space="0" w:color="auto"/>
                        <w:right w:val="none" w:sz="0" w:space="0" w:color="auto"/>
                      </w:divBdr>
                    </w:div>
                    <w:div w:id="1467508604">
                      <w:marLeft w:val="0"/>
                      <w:marRight w:val="0"/>
                      <w:marTop w:val="0"/>
                      <w:marBottom w:val="0"/>
                      <w:divBdr>
                        <w:top w:val="none" w:sz="0" w:space="0" w:color="auto"/>
                        <w:left w:val="none" w:sz="0" w:space="0" w:color="auto"/>
                        <w:bottom w:val="none" w:sz="0" w:space="0" w:color="auto"/>
                        <w:right w:val="none" w:sz="0" w:space="0" w:color="auto"/>
                      </w:divBdr>
                    </w:div>
                    <w:div w:id="875046776">
                      <w:marLeft w:val="0"/>
                      <w:marRight w:val="0"/>
                      <w:marTop w:val="0"/>
                      <w:marBottom w:val="0"/>
                      <w:divBdr>
                        <w:top w:val="none" w:sz="0" w:space="0" w:color="auto"/>
                        <w:left w:val="none" w:sz="0" w:space="0" w:color="auto"/>
                        <w:bottom w:val="none" w:sz="0" w:space="0" w:color="auto"/>
                        <w:right w:val="none" w:sz="0" w:space="0" w:color="auto"/>
                      </w:divBdr>
                    </w:div>
                  </w:divsChild>
                </w:div>
                <w:div w:id="1118447807">
                  <w:marLeft w:val="0"/>
                  <w:marRight w:val="0"/>
                  <w:marTop w:val="0"/>
                  <w:marBottom w:val="0"/>
                  <w:divBdr>
                    <w:top w:val="none" w:sz="0" w:space="0" w:color="auto"/>
                    <w:left w:val="none" w:sz="0" w:space="0" w:color="auto"/>
                    <w:bottom w:val="none" w:sz="0" w:space="0" w:color="auto"/>
                    <w:right w:val="none" w:sz="0" w:space="0" w:color="auto"/>
                  </w:divBdr>
                  <w:divsChild>
                    <w:div w:id="1648166480">
                      <w:marLeft w:val="0"/>
                      <w:marRight w:val="0"/>
                      <w:marTop w:val="0"/>
                      <w:marBottom w:val="0"/>
                      <w:divBdr>
                        <w:top w:val="none" w:sz="0" w:space="0" w:color="auto"/>
                        <w:left w:val="none" w:sz="0" w:space="0" w:color="auto"/>
                        <w:bottom w:val="none" w:sz="0" w:space="0" w:color="auto"/>
                        <w:right w:val="none" w:sz="0" w:space="0" w:color="auto"/>
                      </w:divBdr>
                    </w:div>
                  </w:divsChild>
                </w:div>
                <w:div w:id="339620441">
                  <w:marLeft w:val="0"/>
                  <w:marRight w:val="0"/>
                  <w:marTop w:val="0"/>
                  <w:marBottom w:val="0"/>
                  <w:divBdr>
                    <w:top w:val="none" w:sz="0" w:space="0" w:color="auto"/>
                    <w:left w:val="none" w:sz="0" w:space="0" w:color="auto"/>
                    <w:bottom w:val="none" w:sz="0" w:space="0" w:color="auto"/>
                    <w:right w:val="none" w:sz="0" w:space="0" w:color="auto"/>
                  </w:divBdr>
                  <w:divsChild>
                    <w:div w:id="712272060">
                      <w:marLeft w:val="0"/>
                      <w:marRight w:val="0"/>
                      <w:marTop w:val="0"/>
                      <w:marBottom w:val="0"/>
                      <w:divBdr>
                        <w:top w:val="none" w:sz="0" w:space="0" w:color="auto"/>
                        <w:left w:val="none" w:sz="0" w:space="0" w:color="auto"/>
                        <w:bottom w:val="none" w:sz="0" w:space="0" w:color="auto"/>
                        <w:right w:val="none" w:sz="0" w:space="0" w:color="auto"/>
                      </w:divBdr>
                    </w:div>
                    <w:div w:id="2446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42840">
          <w:marLeft w:val="0"/>
          <w:marRight w:val="0"/>
          <w:marTop w:val="0"/>
          <w:marBottom w:val="0"/>
          <w:divBdr>
            <w:top w:val="none" w:sz="0" w:space="0" w:color="auto"/>
            <w:left w:val="none" w:sz="0" w:space="0" w:color="auto"/>
            <w:bottom w:val="none" w:sz="0" w:space="0" w:color="auto"/>
            <w:right w:val="none" w:sz="0" w:space="0" w:color="auto"/>
          </w:divBdr>
        </w:div>
        <w:div w:id="74457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wmca.org.uk/documents/ukspf/ukspf-presentation/uk-shared-prosperity-fund-presentation-june-2022/multiply/focus-of-regional-activit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1068822/Multiply_Investment_Prospectus.pdf"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multiply-funding-available-to-improve-numeracy-skills" TargetMode="External" Id="rId14" /><Relationship Type="http://schemas.openxmlformats.org/officeDocument/2006/relationships/header" Target="header3.xml" Id="rId22" /><Relationship Type="http://schemas.openxmlformats.org/officeDocument/2006/relationships/image" Target="/media/image4.png" Id="R4de564ea2862408c" /><Relationship Type="http://schemas.openxmlformats.org/officeDocument/2006/relationships/hyperlink" Target="mailto:MultiplyProgramme@wmca.org.uk" TargetMode="External" Id="Ra12330840d1b4a85" /><Relationship Type="http://schemas.openxmlformats.org/officeDocument/2006/relationships/glossaryDocument" Target="glossary/document.xml" Id="R7d85849466a8426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e0808c3-b4ff-477f-97b5-f467a1a04ac8}"/>
      </w:docPartPr>
      <w:docPartBody>
        <w:p w14:paraId="378C15B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9846c4-8451-433c-9a58-b485a37bf723">
      <Terms xmlns="http://schemas.microsoft.com/office/infopath/2007/PartnerControls"/>
    </lcf76f155ced4ddcb4097134ff3c332f>
    <TaxCatchAll xmlns="8b6c61d1-1f37-48a6-a76f-beb2da644a21" xsi:nil="true"/>
    <SharedWithUsers xmlns="8b6c61d1-1f37-48a6-a76f-beb2da644a21">
      <UserInfo>
        <DisplayName>Mani Dogra</DisplayName>
        <AccountId>83</AccountId>
        <AccountType/>
      </UserInfo>
      <UserInfo>
        <DisplayName>Simon Woodward</DisplayName>
        <AccountId>274</AccountId>
        <AccountType/>
      </UserInfo>
      <UserInfo>
        <DisplayName>Phil Cole</DisplayName>
        <AccountId>14</AccountId>
        <AccountType/>
      </UserInfo>
      <UserInfo>
        <DisplayName>Laura Gray</DisplayName>
        <AccountId>123</AccountId>
        <AccountType/>
      </UserInfo>
      <UserInfo>
        <DisplayName>Balwinder Dhugga</DisplayName>
        <AccountId>31</AccountId>
        <AccountType/>
      </UserInfo>
      <UserInfo>
        <DisplayName>William Pemberton</DisplayName>
        <AccountId>136</AccountId>
        <AccountType/>
      </UserInfo>
      <UserInfo>
        <DisplayName>Zabina Bi</DisplayName>
        <AccountId>15</AccountId>
        <AccountType/>
      </UserInfo>
      <UserInfo>
        <DisplayName>Amanda Smart</DisplayName>
        <AccountId>284</AccountId>
        <AccountType/>
      </UserInfo>
      <UserInfo>
        <DisplayName>Shauna Tandy</DisplayName>
        <AccountId>288</AccountId>
        <AccountType/>
      </UserInfo>
      <UserInfo>
        <DisplayName>Alison Pugh</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3C36B4FB91304ABF8B83D419D806A2" ma:contentTypeVersion="15" ma:contentTypeDescription="Create a new document." ma:contentTypeScope="" ma:versionID="b1c6b56554c6d9d58aca45c3443a3158">
  <xsd:schema xmlns:xsd="http://www.w3.org/2001/XMLSchema" xmlns:xs="http://www.w3.org/2001/XMLSchema" xmlns:p="http://schemas.microsoft.com/office/2006/metadata/properties" xmlns:ns2="319846c4-8451-433c-9a58-b485a37bf723" xmlns:ns3="8b6c61d1-1f37-48a6-a76f-beb2da644a21" targetNamespace="http://schemas.microsoft.com/office/2006/metadata/properties" ma:root="true" ma:fieldsID="86947312e16839285aaad030f01fcd4e" ns2:_="" ns3:_="">
    <xsd:import namespace="319846c4-8451-433c-9a58-b485a37bf723"/>
    <xsd:import namespace="8b6c61d1-1f37-48a6-a76f-beb2da644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46c4-8451-433c-9a58-b485a37bf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c61d1-1f37-48a6-a76f-beb2da644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99524-a558-4f31-bc92-aa7d292efad2}" ma:internalName="TaxCatchAll" ma:showField="CatchAllData" ma:web="8b6c61d1-1f37-48a6-a76f-beb2da644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7120F-4A3B-4478-B834-EDC9C7C32C12}">
  <ds:schemaRefs>
    <ds:schemaRef ds:uri="http://schemas.openxmlformats.org/officeDocument/2006/bibliography"/>
  </ds:schemaRefs>
</ds:datastoreItem>
</file>

<file path=customXml/itemProps2.xml><?xml version="1.0" encoding="utf-8"?>
<ds:datastoreItem xmlns:ds="http://schemas.openxmlformats.org/officeDocument/2006/customXml" ds:itemID="{0BE240AC-A021-477D-9AA8-20A680377045}">
  <ds:schemaRefs>
    <ds:schemaRef ds:uri="http://schemas.microsoft.com/office/2006/metadata/properties"/>
    <ds:schemaRef ds:uri="http://schemas.microsoft.com/office/infopath/2007/PartnerControls"/>
    <ds:schemaRef ds:uri="319846c4-8451-433c-9a58-b485a37bf723"/>
    <ds:schemaRef ds:uri="8b6c61d1-1f37-48a6-a76f-beb2da644a21"/>
  </ds:schemaRefs>
</ds:datastoreItem>
</file>

<file path=customXml/itemProps3.xml><?xml version="1.0" encoding="utf-8"?>
<ds:datastoreItem xmlns:ds="http://schemas.openxmlformats.org/officeDocument/2006/customXml" ds:itemID="{7AA78A9B-A35B-4908-A54A-9D56C346E3DA}">
  <ds:schemaRefs>
    <ds:schemaRef ds:uri="http://schemas.microsoft.com/sharepoint/v3/contenttype/forms"/>
  </ds:schemaRefs>
</ds:datastoreItem>
</file>

<file path=customXml/itemProps4.xml><?xml version="1.0" encoding="utf-8"?>
<ds:datastoreItem xmlns:ds="http://schemas.openxmlformats.org/officeDocument/2006/customXml" ds:itemID="{E30A6F3C-C333-4737-B693-B2B96BFC6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46c4-8451-433c-9a58-b485a37bf723"/>
    <ds:schemaRef ds:uri="8b6c61d1-1f37-48a6-a76f-beb2da64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WMCA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Hamilton</dc:creator>
  <keywords/>
  <dc:description/>
  <lastModifiedBy>Laura Gray</lastModifiedBy>
  <revision>4</revision>
  <dcterms:created xsi:type="dcterms:W3CDTF">2023-07-27T11:42:00.0000000Z</dcterms:created>
  <dcterms:modified xsi:type="dcterms:W3CDTF">2023-12-01T11:46:55.3464570Z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0x010100F63C36B4FB91304ABF8B83D419D806A2</vt:lpwstr>
  </property>
  <property fmtid="{D5CDD505-2E9C-101B-9397-08002B2CF9AE}" pid="3" name="MediaServiceImageTags">
    <vt:lpwstr/>
  </property>
</Properties>
</file>